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DB" w:rsidRDefault="00A2320D" w:rsidP="006C3092">
      <w:pPr>
        <w:pStyle w:val="a3"/>
        <w:spacing w:after="0" w:line="240" w:lineRule="auto"/>
        <w:jc w:val="center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 xml:space="preserve">  </w:t>
      </w:r>
    </w:p>
    <w:p w:rsidR="006C3092" w:rsidRPr="006C3092" w:rsidRDefault="006C3092" w:rsidP="006C3092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501833" w:rsidRPr="006C3092" w:rsidRDefault="00087457" w:rsidP="006C3092">
      <w:pPr>
        <w:pStyle w:val="a3"/>
        <w:spacing w:after="0" w:line="240" w:lineRule="auto"/>
        <w:jc w:val="center"/>
        <w:rPr>
          <w:sz w:val="28"/>
          <w:szCs w:val="28"/>
        </w:rPr>
      </w:pPr>
      <w:r w:rsidRPr="006C3092">
        <w:rPr>
          <w:sz w:val="28"/>
          <w:szCs w:val="28"/>
        </w:rPr>
        <w:t xml:space="preserve"> </w:t>
      </w:r>
      <w:r w:rsidR="00501833" w:rsidRPr="006C3092">
        <w:rPr>
          <w:sz w:val="28"/>
          <w:szCs w:val="28"/>
        </w:rPr>
        <w:t xml:space="preserve"> Доклад</w:t>
      </w:r>
      <w:r w:rsidRPr="006C3092">
        <w:rPr>
          <w:sz w:val="28"/>
          <w:szCs w:val="28"/>
        </w:rPr>
        <w:t xml:space="preserve"> </w:t>
      </w:r>
      <w:r w:rsidR="00501833" w:rsidRPr="006C3092">
        <w:rPr>
          <w:sz w:val="28"/>
          <w:szCs w:val="28"/>
        </w:rPr>
        <w:t>главы Карталинского муниципального района</w:t>
      </w:r>
    </w:p>
    <w:p w:rsidR="00501833" w:rsidRPr="006C3092" w:rsidRDefault="00501833" w:rsidP="006C3092">
      <w:pPr>
        <w:pStyle w:val="a3"/>
        <w:spacing w:after="0" w:line="240" w:lineRule="auto"/>
        <w:jc w:val="center"/>
        <w:rPr>
          <w:sz w:val="28"/>
          <w:szCs w:val="28"/>
        </w:rPr>
      </w:pPr>
      <w:r w:rsidRPr="006C3092">
        <w:rPr>
          <w:sz w:val="28"/>
          <w:szCs w:val="28"/>
        </w:rPr>
        <w:t xml:space="preserve">«О достигнутых значениях показателей для оценки эффективности деятельности органов местного самоуправления </w:t>
      </w:r>
      <w:r w:rsidR="002E76F3">
        <w:rPr>
          <w:sz w:val="28"/>
          <w:szCs w:val="28"/>
        </w:rPr>
        <w:t xml:space="preserve"> за 2024</w:t>
      </w:r>
      <w:r w:rsidRPr="006C3092">
        <w:rPr>
          <w:sz w:val="28"/>
          <w:szCs w:val="28"/>
        </w:rPr>
        <w:t xml:space="preserve"> год и </w:t>
      </w:r>
      <w:r w:rsidR="00F14F42" w:rsidRPr="006C3092">
        <w:rPr>
          <w:sz w:val="28"/>
          <w:szCs w:val="28"/>
        </w:rPr>
        <w:t xml:space="preserve">их планируемых </w:t>
      </w:r>
      <w:r w:rsidR="002E76F3">
        <w:rPr>
          <w:sz w:val="28"/>
          <w:szCs w:val="28"/>
        </w:rPr>
        <w:t>значениях на 2025</w:t>
      </w:r>
      <w:r w:rsidR="00EC4454">
        <w:rPr>
          <w:sz w:val="28"/>
          <w:szCs w:val="28"/>
        </w:rPr>
        <w:t>-202</w:t>
      </w:r>
      <w:r w:rsidR="002E76F3">
        <w:rPr>
          <w:sz w:val="28"/>
          <w:szCs w:val="28"/>
        </w:rPr>
        <w:t>7</w:t>
      </w:r>
      <w:r w:rsidRPr="006C3092">
        <w:rPr>
          <w:sz w:val="28"/>
          <w:szCs w:val="28"/>
        </w:rPr>
        <w:t xml:space="preserve"> годы»</w:t>
      </w:r>
      <w:bookmarkEnd w:id="0"/>
      <w:bookmarkEnd w:id="1"/>
    </w:p>
    <w:p w:rsidR="00501833" w:rsidRPr="006C3092" w:rsidRDefault="00501833" w:rsidP="006C3092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2314AA" w:rsidRDefault="003F42DB" w:rsidP="006C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092">
        <w:rPr>
          <w:rFonts w:ascii="Times New Roman" w:hAnsi="Times New Roman" w:cs="Times New Roman"/>
          <w:sz w:val="28"/>
          <w:szCs w:val="28"/>
        </w:rPr>
        <w:t>Работа администрации  Карталинско</w:t>
      </w:r>
      <w:r w:rsidR="002E76F3">
        <w:rPr>
          <w:rFonts w:ascii="Times New Roman" w:hAnsi="Times New Roman" w:cs="Times New Roman"/>
          <w:sz w:val="28"/>
          <w:szCs w:val="28"/>
        </w:rPr>
        <w:t>го муниципального  района в 2024</w:t>
      </w:r>
      <w:r w:rsidRPr="006C3092">
        <w:rPr>
          <w:rFonts w:ascii="Times New Roman" w:hAnsi="Times New Roman" w:cs="Times New Roman"/>
          <w:sz w:val="28"/>
          <w:szCs w:val="28"/>
        </w:rPr>
        <w:t xml:space="preserve"> году была направлена на реализацию полномочий органов местного самоуправления, предусмотренных Федеральным законом</w:t>
      </w:r>
      <w:r w:rsidR="00F03E16">
        <w:rPr>
          <w:rFonts w:ascii="Times New Roman" w:hAnsi="Times New Roman" w:cs="Times New Roman"/>
          <w:sz w:val="28"/>
          <w:szCs w:val="28"/>
        </w:rPr>
        <w:t xml:space="preserve"> от 06.10.2003 года</w:t>
      </w:r>
      <w:r w:rsidRPr="006C3092">
        <w:rPr>
          <w:rFonts w:ascii="Times New Roman" w:hAnsi="Times New Roman" w:cs="Times New Roman"/>
          <w:sz w:val="28"/>
          <w:szCs w:val="28"/>
        </w:rPr>
        <w:t xml:space="preserve"> 131–ФЗ «Об общих принципах организации местного самоуправления в Российской Федерации».</w:t>
      </w:r>
      <w:r w:rsidR="00647A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2DB" w:rsidRPr="006C3092" w:rsidRDefault="00647A21" w:rsidP="006C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Достигнуты следующие результаты:</w:t>
      </w:r>
    </w:p>
    <w:p w:rsidR="00501833" w:rsidRPr="006C3092" w:rsidRDefault="00501833" w:rsidP="006C3092">
      <w:p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Cambria"/>
          <w:bCs/>
          <w:sz w:val="28"/>
          <w:szCs w:val="28"/>
        </w:rPr>
      </w:pPr>
    </w:p>
    <w:p w:rsidR="003F42DB" w:rsidRPr="006C3092" w:rsidRDefault="003F42DB" w:rsidP="006C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A21">
        <w:rPr>
          <w:rFonts w:ascii="Times New Roman" w:hAnsi="Times New Roman" w:cs="Times New Roman"/>
          <w:sz w:val="28"/>
          <w:szCs w:val="28"/>
          <w:u w:val="single"/>
        </w:rPr>
        <w:t>Показатель 1</w:t>
      </w:r>
      <w:r w:rsidRPr="006C3092">
        <w:rPr>
          <w:rFonts w:ascii="Times New Roman" w:hAnsi="Times New Roman" w:cs="Times New Roman"/>
          <w:sz w:val="28"/>
          <w:szCs w:val="28"/>
        </w:rPr>
        <w:t xml:space="preserve">. </w:t>
      </w:r>
      <w:r w:rsidR="00857EB8" w:rsidRPr="006C3092">
        <w:rPr>
          <w:rFonts w:ascii="Times New Roman" w:hAnsi="Times New Roman" w:cs="Times New Roman"/>
          <w:sz w:val="28"/>
          <w:szCs w:val="28"/>
        </w:rPr>
        <w:t>«</w:t>
      </w:r>
      <w:r w:rsidRPr="006C3092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 на 10 тыс. человек населения</w:t>
      </w:r>
      <w:r w:rsidR="00857EB8" w:rsidRPr="006C3092">
        <w:rPr>
          <w:rFonts w:ascii="Times New Roman" w:hAnsi="Times New Roman" w:cs="Times New Roman"/>
          <w:sz w:val="28"/>
          <w:szCs w:val="28"/>
        </w:rPr>
        <w:t>»</w:t>
      </w:r>
      <w:r w:rsidRPr="006C3092">
        <w:rPr>
          <w:rFonts w:ascii="Times New Roman" w:hAnsi="Times New Roman" w:cs="Times New Roman"/>
          <w:sz w:val="28"/>
          <w:szCs w:val="28"/>
        </w:rPr>
        <w:t>.</w:t>
      </w:r>
    </w:p>
    <w:p w:rsidR="003F42DB" w:rsidRPr="006C3092" w:rsidRDefault="00501833" w:rsidP="00231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092">
        <w:rPr>
          <w:rFonts w:ascii="Times New Roman" w:eastAsia="Times New Roman" w:hAnsi="Times New Roman" w:cs="Times New Roman"/>
          <w:sz w:val="28"/>
          <w:szCs w:val="28"/>
        </w:rPr>
        <w:t>Число субъектов малого и ср</w:t>
      </w:r>
      <w:r w:rsidR="00801E00" w:rsidRPr="006C3092">
        <w:rPr>
          <w:rFonts w:ascii="Times New Roman" w:eastAsia="Times New Roman" w:hAnsi="Times New Roman" w:cs="Times New Roman"/>
          <w:sz w:val="28"/>
          <w:szCs w:val="28"/>
        </w:rPr>
        <w:t>еднего предпринимательства</w:t>
      </w:r>
      <w:r w:rsidR="00D140EC" w:rsidRPr="006C30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40EC" w:rsidRPr="00F03E16">
        <w:rPr>
          <w:rFonts w:ascii="Times New Roman" w:eastAsia="Times New Roman" w:hAnsi="Times New Roman" w:cs="Times New Roman"/>
          <w:sz w:val="28"/>
          <w:szCs w:val="28"/>
        </w:rPr>
        <w:t>зарегис</w:t>
      </w:r>
      <w:r w:rsidR="00B162D0" w:rsidRPr="00F03E16">
        <w:rPr>
          <w:rFonts w:ascii="Times New Roman" w:eastAsia="Times New Roman" w:hAnsi="Times New Roman" w:cs="Times New Roman"/>
          <w:sz w:val="28"/>
          <w:szCs w:val="28"/>
        </w:rPr>
        <w:t xml:space="preserve">трированных в реестре </w:t>
      </w:r>
      <w:r w:rsidR="00B162D0" w:rsidRPr="006C3092">
        <w:rPr>
          <w:rFonts w:ascii="Times New Roman" w:eastAsia="Times New Roman" w:hAnsi="Times New Roman" w:cs="Times New Roman"/>
          <w:sz w:val="28"/>
          <w:szCs w:val="28"/>
        </w:rPr>
        <w:t>СМСП</w:t>
      </w:r>
      <w:r w:rsidR="00857EB8" w:rsidRPr="006C309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Карталинского муниципального района</w:t>
      </w:r>
      <w:r w:rsidR="00B162D0" w:rsidRPr="006C3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EB8" w:rsidRPr="006C3092">
        <w:rPr>
          <w:rFonts w:ascii="Times New Roman" w:eastAsia="Times New Roman" w:hAnsi="Times New Roman" w:cs="Times New Roman"/>
          <w:sz w:val="28"/>
          <w:szCs w:val="28"/>
        </w:rPr>
        <w:t xml:space="preserve"> составило </w:t>
      </w:r>
      <w:r w:rsidR="00B162D0" w:rsidRPr="006C3092">
        <w:rPr>
          <w:rFonts w:ascii="Times New Roman" w:eastAsia="Times New Roman" w:hAnsi="Times New Roman" w:cs="Times New Roman"/>
          <w:sz w:val="28"/>
          <w:szCs w:val="28"/>
        </w:rPr>
        <w:t xml:space="preserve">–   </w:t>
      </w:r>
      <w:r w:rsidR="002314AA">
        <w:rPr>
          <w:rFonts w:ascii="Times New Roman" w:eastAsia="Times New Roman" w:hAnsi="Times New Roman" w:cs="Times New Roman"/>
          <w:sz w:val="28"/>
          <w:szCs w:val="28"/>
        </w:rPr>
        <w:t>784</w:t>
      </w:r>
      <w:r w:rsidR="00B0039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4F42" w:rsidRPr="006C3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092">
        <w:rPr>
          <w:rFonts w:ascii="Times New Roman" w:eastAsia="Times New Roman" w:hAnsi="Times New Roman" w:cs="Times New Roman"/>
          <w:sz w:val="28"/>
          <w:szCs w:val="28"/>
        </w:rPr>
        <w:t>единиц</w:t>
      </w:r>
      <w:r w:rsidR="002314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3092">
        <w:rPr>
          <w:rFonts w:ascii="Times New Roman" w:eastAsia="Times New Roman" w:hAnsi="Times New Roman" w:cs="Times New Roman"/>
          <w:sz w:val="28"/>
          <w:szCs w:val="28"/>
        </w:rPr>
        <w:t xml:space="preserve"> расчете </w:t>
      </w:r>
      <w:r w:rsidR="00521CC3" w:rsidRPr="006C3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092">
        <w:rPr>
          <w:rFonts w:ascii="Times New Roman" w:eastAsia="Times New Roman" w:hAnsi="Times New Roman" w:cs="Times New Roman"/>
          <w:sz w:val="28"/>
          <w:szCs w:val="28"/>
        </w:rPr>
        <w:t>на 10 тысяч человек</w:t>
      </w:r>
      <w:r w:rsidR="00E74909" w:rsidRPr="006C3092">
        <w:rPr>
          <w:rFonts w:ascii="Times New Roman" w:eastAsia="Times New Roman" w:hAnsi="Times New Roman" w:cs="Times New Roman"/>
          <w:sz w:val="28"/>
          <w:szCs w:val="28"/>
        </w:rPr>
        <w:t xml:space="preserve"> число субъектов малого и среднего предпринимательства</w:t>
      </w:r>
      <w:r w:rsidRPr="006C3092">
        <w:rPr>
          <w:rFonts w:ascii="Times New Roman" w:eastAsia="Times New Roman" w:hAnsi="Times New Roman" w:cs="Times New Roman"/>
          <w:sz w:val="28"/>
          <w:szCs w:val="28"/>
        </w:rPr>
        <w:t xml:space="preserve"> составило – </w:t>
      </w:r>
      <w:r w:rsidR="00801E00" w:rsidRPr="006C30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314AA" w:rsidRPr="002314AA">
        <w:rPr>
          <w:rFonts w:ascii="Times New Roman" w:hAnsi="Times New Roman" w:cs="Times New Roman"/>
          <w:sz w:val="28"/>
          <w:szCs w:val="28"/>
        </w:rPr>
        <w:t>181,8</w:t>
      </w:r>
      <w:r w:rsidR="00801E00" w:rsidRPr="006C3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092">
        <w:rPr>
          <w:rFonts w:ascii="Times New Roman" w:eastAsia="Times New Roman" w:hAnsi="Times New Roman" w:cs="Times New Roman"/>
          <w:sz w:val="28"/>
          <w:szCs w:val="28"/>
        </w:rPr>
        <w:t>единиц</w:t>
      </w:r>
      <w:r w:rsidR="00DA3AAF" w:rsidRPr="006C30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4F42" w:rsidRPr="006C3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42DB" w:rsidRPr="006C3092" w:rsidRDefault="003F42DB" w:rsidP="006C309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092">
        <w:rPr>
          <w:sz w:val="28"/>
          <w:szCs w:val="28"/>
        </w:rPr>
        <w:t xml:space="preserve">   </w:t>
      </w:r>
      <w:r w:rsidRPr="00647A21">
        <w:rPr>
          <w:rFonts w:ascii="Times New Roman" w:hAnsi="Times New Roman" w:cs="Times New Roman"/>
          <w:sz w:val="28"/>
          <w:szCs w:val="28"/>
          <w:u w:val="single"/>
        </w:rPr>
        <w:t>Показатель 2</w:t>
      </w:r>
      <w:r w:rsidRPr="006C3092">
        <w:rPr>
          <w:rFonts w:ascii="Times New Roman" w:hAnsi="Times New Roman" w:cs="Times New Roman"/>
          <w:sz w:val="28"/>
          <w:szCs w:val="28"/>
        </w:rPr>
        <w:t xml:space="preserve">. </w:t>
      </w:r>
      <w:r w:rsidR="00857EB8" w:rsidRPr="006C3092">
        <w:rPr>
          <w:rFonts w:ascii="Times New Roman" w:hAnsi="Times New Roman" w:cs="Times New Roman"/>
          <w:sz w:val="28"/>
          <w:szCs w:val="28"/>
        </w:rPr>
        <w:t>«</w:t>
      </w:r>
      <w:r w:rsidRPr="006C3092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="00857EB8" w:rsidRPr="006C3092">
        <w:rPr>
          <w:rFonts w:ascii="Times New Roman" w:hAnsi="Times New Roman" w:cs="Times New Roman"/>
          <w:sz w:val="28"/>
          <w:szCs w:val="28"/>
        </w:rPr>
        <w:t>»</w:t>
      </w:r>
      <w:r w:rsidRPr="006C3092">
        <w:rPr>
          <w:rFonts w:ascii="Times New Roman" w:hAnsi="Times New Roman" w:cs="Times New Roman"/>
          <w:sz w:val="28"/>
          <w:szCs w:val="28"/>
        </w:rPr>
        <w:t>.</w:t>
      </w:r>
    </w:p>
    <w:p w:rsidR="00857EB8" w:rsidRPr="0099157D" w:rsidRDefault="00501833" w:rsidP="006C30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</w:rPr>
        <w:t>Среднесписочная численность работников (без учета внешних с</w:t>
      </w:r>
      <w:r w:rsidR="00F03E16" w:rsidRPr="0099157D">
        <w:rPr>
          <w:rFonts w:ascii="Times New Roman" w:eastAsia="Times New Roman" w:hAnsi="Times New Roman" w:cs="Times New Roman"/>
          <w:sz w:val="28"/>
          <w:szCs w:val="28"/>
        </w:rPr>
        <w:t xml:space="preserve">овместителей) </w:t>
      </w:r>
      <w:r w:rsidR="00D140EC" w:rsidRPr="0099157D">
        <w:rPr>
          <w:rFonts w:ascii="Times New Roman" w:eastAsia="Times New Roman" w:hAnsi="Times New Roman" w:cs="Times New Roman"/>
          <w:sz w:val="28"/>
          <w:szCs w:val="28"/>
        </w:rPr>
        <w:t xml:space="preserve"> малых и средних предприятиях</w:t>
      </w:r>
      <w:r w:rsidRPr="0099157D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="002314AA" w:rsidRPr="0099157D">
        <w:rPr>
          <w:rFonts w:ascii="Times New Roman" w:eastAsia="Times New Roman" w:hAnsi="Times New Roman" w:cs="Times New Roman"/>
          <w:sz w:val="28"/>
          <w:szCs w:val="28"/>
        </w:rPr>
        <w:t>875</w:t>
      </w:r>
      <w:r w:rsidR="000A4632" w:rsidRPr="0099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157D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857EB8" w:rsidRPr="00991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833" w:rsidRPr="0099157D" w:rsidRDefault="00857EB8" w:rsidP="006C3092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9157D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501833" w:rsidRPr="0099157D">
        <w:rPr>
          <w:rFonts w:ascii="Times New Roman CYR" w:eastAsia="Times New Roman" w:hAnsi="Times New Roman CYR" w:cs="Times New Roman CYR"/>
          <w:sz w:val="28"/>
          <w:szCs w:val="28"/>
        </w:rPr>
        <w:t>оля среднесписочной численности работников (без учета внешних совместителей) малых и средних предприятий в среднесписочной численности работников (без учета внешних совместителей</w:t>
      </w:r>
      <w:r w:rsidR="00D140EC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) всех предприятий </w:t>
      </w:r>
      <w:r w:rsidRPr="0099157D">
        <w:rPr>
          <w:rFonts w:ascii="Times New Roman CYR" w:eastAsia="Times New Roman" w:hAnsi="Times New Roman CYR" w:cs="Times New Roman CYR"/>
          <w:sz w:val="28"/>
          <w:szCs w:val="28"/>
        </w:rPr>
        <w:t>составила</w:t>
      </w:r>
      <w:r w:rsidR="002314AA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 –  10,44</w:t>
      </w:r>
      <w:r w:rsidR="00501833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% </w:t>
      </w:r>
      <w:r w:rsidR="003F42DB" w:rsidRPr="0099157D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B6563A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3F42DB" w:rsidRPr="0099157D" w:rsidRDefault="00647A21" w:rsidP="006C309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3</w:t>
      </w:r>
      <w:r w:rsidR="00622A5B" w:rsidRPr="0099157D">
        <w:rPr>
          <w:rFonts w:ascii="Times New Roman" w:hAnsi="Times New Roman" w:cs="Times New Roman"/>
          <w:sz w:val="28"/>
          <w:szCs w:val="28"/>
        </w:rPr>
        <w:t>. </w:t>
      </w:r>
      <w:r w:rsidR="00857EB8" w:rsidRPr="0099157D">
        <w:rPr>
          <w:rFonts w:ascii="Times New Roman" w:hAnsi="Times New Roman" w:cs="Times New Roman"/>
          <w:sz w:val="28"/>
          <w:szCs w:val="28"/>
        </w:rPr>
        <w:t>«</w:t>
      </w:r>
      <w:r w:rsidR="00622A5B" w:rsidRPr="0099157D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</w:t>
      </w:r>
      <w:r w:rsidR="00622A5B" w:rsidRPr="0099157D">
        <w:rPr>
          <w:rFonts w:ascii="Times New Roman" w:hAnsi="Times New Roman" w:cs="Times New Roman"/>
          <w:sz w:val="28"/>
          <w:szCs w:val="28"/>
        </w:rPr>
        <w:br/>
        <w:t>(за исключением бюджетных средств) в расчете на 1 человека</w:t>
      </w:r>
      <w:r w:rsidR="00857EB8" w:rsidRPr="0099157D">
        <w:rPr>
          <w:rFonts w:ascii="Times New Roman" w:hAnsi="Times New Roman" w:cs="Times New Roman"/>
          <w:sz w:val="28"/>
          <w:szCs w:val="28"/>
        </w:rPr>
        <w:t>»</w:t>
      </w:r>
      <w:r w:rsidR="00622A5B" w:rsidRPr="0099157D">
        <w:rPr>
          <w:rFonts w:ascii="Times New Roman" w:hAnsi="Times New Roman" w:cs="Times New Roman"/>
          <w:sz w:val="28"/>
          <w:szCs w:val="28"/>
        </w:rPr>
        <w:t>.</w:t>
      </w:r>
    </w:p>
    <w:p w:rsidR="005274F0" w:rsidRPr="0099157D" w:rsidRDefault="00501833" w:rsidP="006C3092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>Объем инвестиций в основной капитал (за искл</w:t>
      </w:r>
      <w:r w:rsidR="008D3868" w:rsidRPr="0099157D">
        <w:rPr>
          <w:rFonts w:ascii="Times New Roman" w:hAnsi="Times New Roman" w:cs="Times New Roman"/>
          <w:sz w:val="28"/>
          <w:szCs w:val="28"/>
        </w:rPr>
        <w:t xml:space="preserve">ючением бюджетных средств) </w:t>
      </w:r>
      <w:r w:rsidR="00BD14E2" w:rsidRPr="0099157D">
        <w:rPr>
          <w:rFonts w:ascii="Times New Roman" w:hAnsi="Times New Roman" w:cs="Times New Roman"/>
          <w:sz w:val="28"/>
          <w:szCs w:val="28"/>
        </w:rPr>
        <w:t>составил</w:t>
      </w:r>
      <w:r w:rsidR="008D3868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AD50CE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571B0D" w:rsidRPr="0099157D">
        <w:rPr>
          <w:rFonts w:ascii="Times New Roman" w:hAnsi="Times New Roman" w:cs="Times New Roman"/>
          <w:sz w:val="28"/>
          <w:szCs w:val="28"/>
        </w:rPr>
        <w:t>559,2</w:t>
      </w:r>
      <w:r w:rsidR="00AD50CE" w:rsidRPr="0099157D">
        <w:rPr>
          <w:rFonts w:ascii="Times New Roman" w:hAnsi="Times New Roman" w:cs="Times New Roman"/>
          <w:sz w:val="28"/>
          <w:szCs w:val="28"/>
        </w:rPr>
        <w:t xml:space="preserve">   </w:t>
      </w:r>
      <w:r w:rsidR="0085387E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993958" w:rsidRPr="0099157D">
        <w:rPr>
          <w:rFonts w:ascii="Times New Roman" w:hAnsi="Times New Roman" w:cs="Times New Roman"/>
          <w:sz w:val="28"/>
          <w:szCs w:val="28"/>
        </w:rPr>
        <w:t xml:space="preserve">млн. рублей. </w:t>
      </w:r>
      <w:r w:rsidR="00857EB8" w:rsidRPr="0099157D">
        <w:rPr>
          <w:rFonts w:ascii="Times New Roman" w:hAnsi="Times New Roman" w:cs="Times New Roman"/>
          <w:sz w:val="28"/>
          <w:szCs w:val="28"/>
        </w:rPr>
        <w:t>В</w:t>
      </w:r>
      <w:r w:rsidRPr="0099157D">
        <w:rPr>
          <w:rFonts w:ascii="Times New Roman" w:hAnsi="Times New Roman" w:cs="Times New Roman"/>
          <w:sz w:val="28"/>
          <w:szCs w:val="28"/>
        </w:rPr>
        <w:t xml:space="preserve"> расче</w:t>
      </w:r>
      <w:r w:rsidR="00857EB8" w:rsidRPr="0099157D">
        <w:rPr>
          <w:rFonts w:ascii="Times New Roman" w:hAnsi="Times New Roman" w:cs="Times New Roman"/>
          <w:sz w:val="28"/>
          <w:szCs w:val="28"/>
        </w:rPr>
        <w:t>те на 1 жителя  объем инвестиций</w:t>
      </w:r>
      <w:r w:rsidR="008D3868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857EB8" w:rsidRPr="0099157D">
        <w:rPr>
          <w:rFonts w:ascii="Times New Roman" w:hAnsi="Times New Roman" w:cs="Times New Roman"/>
          <w:sz w:val="28"/>
          <w:szCs w:val="28"/>
        </w:rPr>
        <w:t xml:space="preserve"> в основной капитал</w:t>
      </w:r>
      <w:r w:rsidR="00E46EFA" w:rsidRPr="0099157D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AD50CE" w:rsidRPr="0099157D">
        <w:rPr>
          <w:rFonts w:ascii="Times New Roman" w:hAnsi="Times New Roman" w:cs="Times New Roman"/>
          <w:sz w:val="28"/>
          <w:szCs w:val="28"/>
        </w:rPr>
        <w:t>–</w:t>
      </w:r>
      <w:r w:rsidR="00571B0D" w:rsidRPr="0099157D">
        <w:rPr>
          <w:rFonts w:ascii="Times New Roman" w:hAnsi="Times New Roman" w:cs="Times New Roman"/>
          <w:sz w:val="28"/>
          <w:szCs w:val="28"/>
        </w:rPr>
        <w:t>12974,0</w:t>
      </w:r>
      <w:r w:rsidR="00AD50CE" w:rsidRPr="0099157D">
        <w:rPr>
          <w:rFonts w:ascii="Times New Roman" w:hAnsi="Times New Roman" w:cs="Times New Roman"/>
          <w:sz w:val="28"/>
          <w:szCs w:val="28"/>
        </w:rPr>
        <w:t xml:space="preserve">  </w:t>
      </w:r>
      <w:r w:rsidRPr="0099157D">
        <w:rPr>
          <w:rFonts w:ascii="Times New Roman" w:hAnsi="Times New Roman" w:cs="Times New Roman"/>
          <w:sz w:val="28"/>
          <w:szCs w:val="28"/>
        </w:rPr>
        <w:t>рублей</w:t>
      </w:r>
      <w:r w:rsidR="005274F0" w:rsidRPr="0099157D">
        <w:rPr>
          <w:rFonts w:ascii="Times New Roman" w:hAnsi="Times New Roman" w:cs="Times New Roman"/>
          <w:sz w:val="28"/>
          <w:szCs w:val="28"/>
        </w:rPr>
        <w:t>.</w:t>
      </w:r>
      <w:r w:rsidR="0085387E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8D3868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Pr="0099157D">
        <w:rPr>
          <w:rFonts w:ascii="Times New Roman CYR" w:eastAsia="Times New Roman" w:hAnsi="Times New Roman CYR" w:cs="Times New Roman CYR"/>
          <w:sz w:val="28"/>
          <w:szCs w:val="28"/>
        </w:rPr>
        <w:t>При</w:t>
      </w:r>
      <w:r w:rsidR="008D3868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ток инвестиции </w:t>
      </w:r>
      <w:r w:rsidR="005274F0" w:rsidRPr="0099157D">
        <w:rPr>
          <w:rFonts w:ascii="Times New Roman CYR" w:eastAsia="Times New Roman" w:hAnsi="Times New Roman CYR" w:cs="Times New Roman CYR"/>
          <w:sz w:val="28"/>
          <w:szCs w:val="28"/>
        </w:rPr>
        <w:t>сложился</w:t>
      </w:r>
      <w:r w:rsidR="0085387E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 за счет </w:t>
      </w:r>
      <w:r w:rsidR="005274F0" w:rsidRPr="0099157D">
        <w:rPr>
          <w:rFonts w:ascii="Times New Roman CYR" w:eastAsia="Times New Roman" w:hAnsi="Times New Roman CYR" w:cs="Times New Roman CYR"/>
          <w:sz w:val="28"/>
          <w:szCs w:val="28"/>
        </w:rPr>
        <w:t>капитальных вложений</w:t>
      </w:r>
      <w:r w:rsidR="0085387E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 предприятиями в обновление </w:t>
      </w:r>
      <w:r w:rsidR="00942FA5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 основных средств.</w:t>
      </w:r>
      <w:r w:rsidR="007A4A28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  </w:t>
      </w:r>
      <w:r w:rsidR="008D3868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647A21" w:rsidRPr="0099157D" w:rsidRDefault="00647A21" w:rsidP="006C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 CYR" w:eastAsia="Times New Roman" w:hAnsi="Times New Roman CYR" w:cs="Times New Roman CYR"/>
          <w:sz w:val="28"/>
          <w:szCs w:val="28"/>
          <w:u w:val="single"/>
        </w:rPr>
        <w:t>Показатель 4</w:t>
      </w:r>
      <w:r w:rsidRPr="0099157D">
        <w:rPr>
          <w:rFonts w:ascii="Times New Roman CYR" w:eastAsia="Times New Roman" w:hAnsi="Times New Roman CYR" w:cs="Times New Roman CYR"/>
          <w:sz w:val="28"/>
          <w:szCs w:val="28"/>
        </w:rPr>
        <w:t>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  <w:r w:rsidR="00AD50CE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99157D">
        <w:rPr>
          <w:rFonts w:ascii="Times New Roman CYR" w:eastAsia="Times New Roman" w:hAnsi="Times New Roman CYR" w:cs="Times New Roman CYR"/>
          <w:sz w:val="28"/>
          <w:szCs w:val="28"/>
        </w:rPr>
        <w:t>68,3%.</w:t>
      </w:r>
    </w:p>
    <w:p w:rsidR="006C3092" w:rsidRPr="0099157D" w:rsidRDefault="006C3092" w:rsidP="00647A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AD50CE" w:rsidRPr="0099157D" w:rsidRDefault="00E46EFA" w:rsidP="00AD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5.</w:t>
      </w:r>
      <w:r w:rsidRPr="0099157D">
        <w:rPr>
          <w:rFonts w:ascii="Times New Roman" w:hAnsi="Times New Roman" w:cs="Times New Roman"/>
          <w:sz w:val="28"/>
          <w:szCs w:val="28"/>
        </w:rPr>
        <w:t xml:space="preserve"> «</w:t>
      </w:r>
      <w:r w:rsidR="005274F0" w:rsidRPr="0099157D">
        <w:rPr>
          <w:rFonts w:ascii="Times New Roman" w:hAnsi="Times New Roman" w:cs="Times New Roman"/>
          <w:sz w:val="28"/>
          <w:szCs w:val="28"/>
        </w:rPr>
        <w:t>Доля прибыльных сельскохозяйственных организаций в общем их числе</w:t>
      </w:r>
      <w:r w:rsidRPr="0099157D">
        <w:rPr>
          <w:rFonts w:ascii="Times New Roman" w:hAnsi="Times New Roman" w:cs="Times New Roman"/>
          <w:sz w:val="28"/>
          <w:szCs w:val="28"/>
        </w:rPr>
        <w:t>»</w:t>
      </w:r>
      <w:r w:rsidR="005274F0" w:rsidRPr="0099157D">
        <w:rPr>
          <w:rFonts w:ascii="Times New Roman" w:hAnsi="Times New Roman" w:cs="Times New Roman"/>
          <w:sz w:val="28"/>
          <w:szCs w:val="28"/>
        </w:rPr>
        <w:t>.</w:t>
      </w:r>
    </w:p>
    <w:p w:rsidR="00AD50CE" w:rsidRPr="0099157D" w:rsidRDefault="00AD50CE" w:rsidP="00AD50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lastRenderedPageBreak/>
        <w:t>В 2024 году получены субсидии на поддержку производства сельскохозяйственной продукции в сумме 79,3 млн.руб.</w:t>
      </w:r>
    </w:p>
    <w:p w:rsidR="00AD50CE" w:rsidRPr="0099157D" w:rsidRDefault="00AD50CE" w:rsidP="00AD50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t>Валовой сбор зерновых культур в весе после доработки составил 91,3тыс. тон при урожайности 13цн/га (2023г-114,4 тыс.тонн) снижение производства зерна на 20% обусловлено снижением площади зерновых культур.</w:t>
      </w:r>
    </w:p>
    <w:p w:rsidR="00AD50CE" w:rsidRPr="0099157D" w:rsidRDefault="00AD50CE" w:rsidP="00AD50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t>Площадь посева масличных культур составила 11,3 тысячи га (в 2023г.-3,5 тыс.га), что выше уровня 2023 года  в 3,2 раза. Валовой сбор  масличных культур составил 9,8 тыс.тонн (в 2023г-2,7 тыс.тн.).Урожайность масличных культур составила 8,7цн га.</w:t>
      </w:r>
    </w:p>
    <w:p w:rsidR="00AD50CE" w:rsidRPr="0099157D" w:rsidRDefault="00AD50CE" w:rsidP="00AD50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t xml:space="preserve">Площадь пашни в обработке составила 122,6 тыс.га, что составляет  86% от всей пашни (142,5 тыс.га).  </w:t>
      </w:r>
    </w:p>
    <w:p w:rsidR="00AD50CE" w:rsidRPr="0099157D" w:rsidRDefault="00AD50CE" w:rsidP="00AD50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t>Производство  продукции животноводства:</w:t>
      </w:r>
    </w:p>
    <w:p w:rsidR="00AD50CE" w:rsidRPr="0099157D" w:rsidRDefault="00AD50CE" w:rsidP="00AD50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t>-  мяса на убой  в живом весе в хозяйствах всех форм собственности 1833,7 тонн</w:t>
      </w:r>
      <w:r w:rsidRPr="0099157D">
        <w:rPr>
          <w:rFonts w:ascii="Times New Roman" w:eastAsia="Calibri" w:hAnsi="Times New Roman" w:cs="Times New Roman"/>
          <w:i/>
          <w:sz w:val="28"/>
          <w:szCs w:val="28"/>
        </w:rPr>
        <w:t>(в 2023г.-2275тонн</w:t>
      </w:r>
      <w:r w:rsidRPr="0099157D">
        <w:rPr>
          <w:rFonts w:ascii="Times New Roman" w:eastAsia="Calibri" w:hAnsi="Times New Roman" w:cs="Times New Roman"/>
          <w:sz w:val="28"/>
          <w:szCs w:val="28"/>
        </w:rPr>
        <w:t>), что ниже уровня прошлого года на 391,3 тонн;</w:t>
      </w:r>
    </w:p>
    <w:p w:rsidR="00AD50CE" w:rsidRPr="0099157D" w:rsidRDefault="00AD50CE" w:rsidP="00AD50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t xml:space="preserve">- молока в хозяйствах всех форм собственности составило 12,1 тыс. тонн </w:t>
      </w:r>
      <w:r w:rsidRPr="0099157D">
        <w:rPr>
          <w:rFonts w:ascii="Times New Roman" w:eastAsia="Calibri" w:hAnsi="Times New Roman" w:cs="Times New Roman"/>
          <w:i/>
          <w:sz w:val="28"/>
          <w:szCs w:val="28"/>
        </w:rPr>
        <w:t>(2023г-13,6 тыс. тонн</w:t>
      </w:r>
      <w:r w:rsidRPr="0099157D">
        <w:rPr>
          <w:rFonts w:ascii="Times New Roman" w:eastAsia="Calibri" w:hAnsi="Times New Roman" w:cs="Times New Roman"/>
          <w:sz w:val="28"/>
          <w:szCs w:val="28"/>
        </w:rPr>
        <w:t>)  снижение производства к предыдущему году составило 10%.</w:t>
      </w:r>
    </w:p>
    <w:p w:rsidR="00AD50CE" w:rsidRPr="0099157D" w:rsidRDefault="00AD50CE" w:rsidP="00AD50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t>Причиной снижение производства продукции животноводства обусловлено снижение поголовья  сельскохозяйственных животных в КФХ и  хозяйствах населения.</w:t>
      </w:r>
    </w:p>
    <w:p w:rsidR="00501833" w:rsidRPr="0099157D" w:rsidRDefault="00501833" w:rsidP="006C3092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>В результате,</w:t>
      </w:r>
      <w:r w:rsidR="00E46EFA" w:rsidRPr="0099157D">
        <w:rPr>
          <w:rFonts w:ascii="Times New Roman" w:hAnsi="Times New Roman" w:cs="Times New Roman"/>
          <w:sz w:val="28"/>
          <w:szCs w:val="28"/>
        </w:rPr>
        <w:t xml:space="preserve"> показатель 5 «</w:t>
      </w:r>
      <w:r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E46EFA" w:rsidRPr="0099157D">
        <w:rPr>
          <w:rFonts w:ascii="Times New Roman" w:hAnsi="Times New Roman" w:cs="Times New Roman"/>
          <w:sz w:val="28"/>
          <w:szCs w:val="28"/>
        </w:rPr>
        <w:t>Д</w:t>
      </w:r>
      <w:r w:rsidRPr="0099157D">
        <w:rPr>
          <w:rFonts w:ascii="Times New Roman CYR" w:eastAsia="Times New Roman" w:hAnsi="Times New Roman CYR" w:cs="Times New Roman CYR"/>
          <w:sz w:val="28"/>
          <w:szCs w:val="28"/>
        </w:rPr>
        <w:t>оля прибыльных сельскохозяйственных организаций, в общем их числе</w:t>
      </w:r>
      <w:r w:rsidR="00E46EFA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="00860E8E" w:rsidRPr="0099157D">
        <w:rPr>
          <w:rFonts w:ascii="Times New Roman CYR" w:eastAsia="Times New Roman" w:hAnsi="Times New Roman CYR" w:cs="Times New Roman CYR"/>
          <w:sz w:val="28"/>
          <w:szCs w:val="28"/>
        </w:rPr>
        <w:t>составила</w:t>
      </w:r>
      <w:r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0A4632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 72,7</w:t>
      </w:r>
      <w:r w:rsidR="00993958" w:rsidRPr="0099157D">
        <w:rPr>
          <w:rFonts w:ascii="Times New Roman CYR" w:eastAsia="Times New Roman" w:hAnsi="Times New Roman CYR" w:cs="Times New Roman CYR"/>
          <w:sz w:val="28"/>
          <w:szCs w:val="28"/>
        </w:rPr>
        <w:t>%</w:t>
      </w:r>
      <w:r w:rsidR="002C34EA" w:rsidRPr="0099157D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647A21" w:rsidRPr="0099157D" w:rsidRDefault="00647A21" w:rsidP="006C3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  <w:u w:val="single"/>
        </w:rPr>
        <w:t>Показатель 6:</w:t>
      </w:r>
      <w:r w:rsidRPr="0099157D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9157D">
        <w:rPr>
          <w:rFonts w:ascii="Times New Roman CYR" w:eastAsia="Times New Roman" w:hAnsi="Times New Roman CYR" w:cs="Times New Roman CYR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40,8 %.</w:t>
      </w:r>
    </w:p>
    <w:p w:rsidR="005274F0" w:rsidRPr="0099157D" w:rsidRDefault="008D38B1" w:rsidP="006C3092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9157D">
        <w:rPr>
          <w:rFonts w:ascii="Times New Roman CYR" w:eastAsia="Times New Roman" w:hAnsi="Times New Roman CYR" w:cs="Times New Roman CYR"/>
          <w:sz w:val="28"/>
          <w:szCs w:val="28"/>
          <w:u w:val="single"/>
        </w:rPr>
        <w:t>Показатель 7</w:t>
      </w:r>
      <w:r w:rsidRPr="0099157D">
        <w:rPr>
          <w:rFonts w:ascii="Times New Roman CYR" w:eastAsia="Times New Roman" w:hAnsi="Times New Roman CYR" w:cs="Times New Roman CYR"/>
          <w:sz w:val="28"/>
          <w:szCs w:val="28"/>
        </w:rPr>
        <w:t>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</w:t>
      </w:r>
      <w:r w:rsidR="002C34EA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 – 0,4</w:t>
      </w:r>
      <w:r w:rsidR="005209B3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 %.</w:t>
      </w:r>
    </w:p>
    <w:p w:rsidR="005274F0" w:rsidRPr="0099157D" w:rsidRDefault="005274F0" w:rsidP="006C3092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1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Показатель 8. </w:t>
      </w:r>
      <w:r w:rsidR="00E46EFA" w:rsidRPr="0099157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99157D">
        <w:rPr>
          <w:rFonts w:ascii="Times New Roman" w:eastAsia="Calibri" w:hAnsi="Times New Roman" w:cs="Times New Roman"/>
          <w:sz w:val="28"/>
          <w:szCs w:val="28"/>
          <w:lang w:eastAsia="en-US"/>
        </w:rPr>
        <w:t>Среднемесячная номинальная заработная плата работников: крупных и средних предприятий и некоммерческих организаций; муниципальных дошкольных образовательных учреждений; муниципальных общеобразовательных учреждений; муниципальных учреждений физической культуры и спорта; муниципальных учреждений культуры и искусства; учителей муниципальных общеобразовательных учреждений</w:t>
      </w:r>
      <w:r w:rsidR="00E46EFA" w:rsidRPr="0099157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9157D">
        <w:rPr>
          <w:rFonts w:eastAsia="Calibri"/>
          <w:sz w:val="28"/>
          <w:szCs w:val="28"/>
          <w:lang w:eastAsia="en-US"/>
        </w:rPr>
        <w:t>.</w:t>
      </w:r>
    </w:p>
    <w:p w:rsidR="00501833" w:rsidRPr="0099157D" w:rsidRDefault="00501833" w:rsidP="006C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t>Среднемесячная номинальная заработная плата по крупным и средним организациям</w:t>
      </w:r>
      <w:r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942FA5" w:rsidRPr="0099157D">
        <w:rPr>
          <w:rFonts w:ascii="Times New Roman" w:eastAsia="Calibri" w:hAnsi="Times New Roman" w:cs="Times New Roman"/>
          <w:sz w:val="28"/>
          <w:szCs w:val="28"/>
        </w:rPr>
        <w:t>сложилась в размере –</w:t>
      </w:r>
      <w:r w:rsidR="00993958" w:rsidRPr="00991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DDF" w:rsidRPr="0099157D">
        <w:rPr>
          <w:rFonts w:ascii="Times New Roman CYR" w:eastAsia="Times New Roman" w:hAnsi="Times New Roman CYR" w:cs="Times New Roman CYR"/>
          <w:sz w:val="28"/>
          <w:szCs w:val="28"/>
        </w:rPr>
        <w:t>63 612,2</w:t>
      </w:r>
      <w:r w:rsidR="00942FA5" w:rsidRPr="00991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3958" w:rsidRPr="0099157D">
        <w:rPr>
          <w:sz w:val="28"/>
          <w:szCs w:val="28"/>
        </w:rPr>
        <w:t xml:space="preserve"> </w:t>
      </w:r>
      <w:r w:rsidR="00942FA5" w:rsidRPr="00991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DDF" w:rsidRPr="0099157D">
        <w:rPr>
          <w:rFonts w:ascii="Times New Roman" w:eastAsia="Calibri" w:hAnsi="Times New Roman" w:cs="Times New Roman"/>
          <w:sz w:val="28"/>
          <w:szCs w:val="28"/>
        </w:rPr>
        <w:t>рублей, что на 17,6 % больше показателя 2023</w:t>
      </w:r>
      <w:r w:rsidR="000A4632" w:rsidRPr="0099157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5274F0" w:rsidRPr="009915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1833" w:rsidRPr="0099157D" w:rsidRDefault="00501833" w:rsidP="006C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t>Средняя заработная плата по отраслям</w:t>
      </w:r>
      <w:r w:rsidR="001B2DDF" w:rsidRPr="0099157D">
        <w:rPr>
          <w:rFonts w:ascii="Times New Roman" w:eastAsia="Calibri" w:hAnsi="Times New Roman" w:cs="Times New Roman"/>
          <w:sz w:val="28"/>
          <w:szCs w:val="28"/>
        </w:rPr>
        <w:t xml:space="preserve"> в 2024</w:t>
      </w:r>
      <w:r w:rsidR="006224B4" w:rsidRPr="0099157D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99157D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956FB5" w:rsidRPr="0099157D" w:rsidRDefault="00B162D0" w:rsidP="006C3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6C3092" w:rsidRPr="00991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833" w:rsidRPr="0099157D">
        <w:rPr>
          <w:rFonts w:ascii="Times New Roman" w:eastAsia="Calibri" w:hAnsi="Times New Roman" w:cs="Times New Roman"/>
          <w:sz w:val="28"/>
          <w:szCs w:val="28"/>
        </w:rPr>
        <w:t>работников муниципальных дошкольных о</w:t>
      </w:r>
      <w:r w:rsidR="006224B4" w:rsidRPr="0099157D">
        <w:rPr>
          <w:rFonts w:ascii="Times New Roman" w:eastAsia="Calibri" w:hAnsi="Times New Roman" w:cs="Times New Roman"/>
          <w:sz w:val="28"/>
          <w:szCs w:val="28"/>
        </w:rPr>
        <w:t xml:space="preserve">бразовательных учреждений </w:t>
      </w:r>
      <w:r w:rsidR="00501833" w:rsidRPr="0099157D">
        <w:rPr>
          <w:rFonts w:ascii="Times New Roman" w:eastAsia="Calibri" w:hAnsi="Times New Roman" w:cs="Times New Roman"/>
          <w:sz w:val="28"/>
          <w:szCs w:val="28"/>
        </w:rPr>
        <w:t xml:space="preserve"> составила</w:t>
      </w:r>
      <w:r w:rsidR="00600A40" w:rsidRPr="00991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DDF" w:rsidRPr="0099157D">
        <w:rPr>
          <w:rFonts w:ascii="Times New Roman" w:eastAsia="Calibri" w:hAnsi="Times New Roman" w:cs="Times New Roman"/>
          <w:sz w:val="28"/>
          <w:szCs w:val="28"/>
        </w:rPr>
        <w:t xml:space="preserve"> 35893,2   </w:t>
      </w:r>
      <w:r w:rsidR="00956FB5" w:rsidRPr="0099157D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600A40" w:rsidRPr="009915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833" w:rsidRPr="0099157D" w:rsidRDefault="00501833" w:rsidP="006C3092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lastRenderedPageBreak/>
        <w:t>– учителей муниципальных образовательны</w:t>
      </w:r>
      <w:r w:rsidR="003C5B77" w:rsidRPr="0099157D">
        <w:rPr>
          <w:rFonts w:ascii="Times New Roman" w:eastAsia="Calibri" w:hAnsi="Times New Roman" w:cs="Times New Roman"/>
          <w:sz w:val="28"/>
          <w:szCs w:val="28"/>
        </w:rPr>
        <w:t xml:space="preserve">х учреждений </w:t>
      </w:r>
      <w:r w:rsidR="00571B0D" w:rsidRPr="0099157D">
        <w:rPr>
          <w:rFonts w:ascii="Times New Roman" w:eastAsia="Calibri" w:hAnsi="Times New Roman" w:cs="Times New Roman"/>
          <w:sz w:val="28"/>
          <w:szCs w:val="28"/>
        </w:rPr>
        <w:t>49083,4</w:t>
      </w:r>
      <w:r w:rsidR="00147FF3" w:rsidRPr="00991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B77" w:rsidRPr="0099157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9157D">
        <w:rPr>
          <w:rFonts w:ascii="Times New Roman" w:eastAsia="Calibri" w:hAnsi="Times New Roman" w:cs="Times New Roman"/>
          <w:sz w:val="28"/>
          <w:szCs w:val="28"/>
        </w:rPr>
        <w:t xml:space="preserve">  рубле</w:t>
      </w:r>
      <w:r w:rsidR="006224B4" w:rsidRPr="0099157D">
        <w:rPr>
          <w:rFonts w:ascii="Times New Roman" w:eastAsia="Calibri" w:hAnsi="Times New Roman" w:cs="Times New Roman"/>
          <w:sz w:val="28"/>
          <w:szCs w:val="28"/>
        </w:rPr>
        <w:t>й;</w:t>
      </w:r>
    </w:p>
    <w:p w:rsidR="00501833" w:rsidRPr="0099157D" w:rsidRDefault="00501833" w:rsidP="006C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99157D">
        <w:rPr>
          <w:rFonts w:ascii="Times New Roman" w:hAnsi="Times New Roman" w:cs="Times New Roman"/>
          <w:sz w:val="28"/>
          <w:szCs w:val="28"/>
        </w:rPr>
        <w:t xml:space="preserve"> работников учреждений</w:t>
      </w:r>
      <w:r w:rsidR="006224B4" w:rsidRPr="0099157D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571B0D" w:rsidRPr="0099157D">
        <w:rPr>
          <w:rFonts w:ascii="Times New Roman" w:hAnsi="Times New Roman" w:cs="Times New Roman"/>
          <w:sz w:val="28"/>
          <w:szCs w:val="28"/>
        </w:rPr>
        <w:t>54</w:t>
      </w:r>
      <w:r w:rsidR="00815198" w:rsidRPr="0099157D">
        <w:rPr>
          <w:rFonts w:ascii="Times New Roman" w:hAnsi="Times New Roman" w:cs="Times New Roman"/>
          <w:sz w:val="28"/>
          <w:szCs w:val="28"/>
        </w:rPr>
        <w:t>700,6</w:t>
      </w:r>
      <w:r w:rsidR="00F72CD6" w:rsidRPr="0099157D">
        <w:rPr>
          <w:rFonts w:ascii="Times New Roman" w:hAnsi="Times New Roman" w:cs="Times New Roman"/>
          <w:sz w:val="28"/>
          <w:szCs w:val="28"/>
        </w:rPr>
        <w:t xml:space="preserve">  </w:t>
      </w:r>
      <w:r w:rsidR="006224B4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Pr="0099157D">
        <w:rPr>
          <w:rFonts w:ascii="Times New Roman" w:hAnsi="Times New Roman" w:cs="Times New Roman"/>
          <w:sz w:val="28"/>
          <w:szCs w:val="28"/>
        </w:rPr>
        <w:t>руб</w:t>
      </w:r>
      <w:r w:rsidR="006224B4" w:rsidRPr="0099157D">
        <w:rPr>
          <w:rFonts w:ascii="Times New Roman" w:hAnsi="Times New Roman" w:cs="Times New Roman"/>
          <w:sz w:val="28"/>
          <w:szCs w:val="28"/>
        </w:rPr>
        <w:t>лей;</w:t>
      </w:r>
    </w:p>
    <w:p w:rsidR="00501833" w:rsidRPr="0099157D" w:rsidRDefault="00501833" w:rsidP="006C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sz w:val="28"/>
          <w:szCs w:val="28"/>
        </w:rPr>
        <w:t xml:space="preserve">– </w:t>
      </w:r>
      <w:r w:rsidRPr="0099157D"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 физической культуры </w:t>
      </w:r>
      <w:r w:rsidR="00815198" w:rsidRPr="0099157D">
        <w:rPr>
          <w:rFonts w:ascii="Times New Roman" w:hAnsi="Times New Roman" w:cs="Times New Roman"/>
          <w:sz w:val="28"/>
          <w:szCs w:val="28"/>
        </w:rPr>
        <w:t>и спорта 48180,83</w:t>
      </w:r>
      <w:r w:rsidR="003C5B77" w:rsidRPr="0099157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9157D">
        <w:rPr>
          <w:rFonts w:ascii="Times New Roman" w:hAnsi="Times New Roman" w:cs="Times New Roman"/>
          <w:sz w:val="28"/>
          <w:szCs w:val="28"/>
        </w:rPr>
        <w:t>.</w:t>
      </w:r>
    </w:p>
    <w:p w:rsidR="005E17EA" w:rsidRPr="0099157D" w:rsidRDefault="005E17EA" w:rsidP="006C3092">
      <w:pPr>
        <w:spacing w:after="0" w:line="240" w:lineRule="auto"/>
        <w:rPr>
          <w:rFonts w:ascii="Times New Roman" w:hAnsi="Times New Roman"/>
          <w:sz w:val="28"/>
        </w:rPr>
      </w:pPr>
    </w:p>
    <w:p w:rsidR="00147FF3" w:rsidRPr="0099157D" w:rsidRDefault="00F72CD6" w:rsidP="006C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>Система</w:t>
      </w:r>
      <w:r w:rsidRPr="0099157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9157D">
        <w:rPr>
          <w:rFonts w:ascii="Times New Roman" w:hAnsi="Times New Roman" w:cs="Times New Roman"/>
          <w:sz w:val="28"/>
          <w:szCs w:val="28"/>
        </w:rPr>
        <w:t>образования</w:t>
      </w:r>
      <w:r w:rsidRPr="0099157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9157D">
        <w:rPr>
          <w:rFonts w:ascii="Times New Roman" w:hAnsi="Times New Roman" w:cs="Times New Roman"/>
          <w:sz w:val="28"/>
          <w:szCs w:val="28"/>
        </w:rPr>
        <w:t>Карталинского района</w:t>
      </w:r>
      <w:r w:rsidRPr="0099157D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99157D">
        <w:rPr>
          <w:rFonts w:ascii="Times New Roman" w:hAnsi="Times New Roman" w:cs="Times New Roman"/>
          <w:sz w:val="28"/>
          <w:szCs w:val="28"/>
        </w:rPr>
        <w:t>представлена</w:t>
      </w:r>
      <w:r w:rsidRPr="0099157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9157D">
        <w:rPr>
          <w:rFonts w:ascii="Times New Roman" w:hAnsi="Times New Roman" w:cs="Times New Roman"/>
          <w:sz w:val="28"/>
          <w:szCs w:val="28"/>
        </w:rPr>
        <w:t>17-тью  дошкольными учреждениями, 20-тью образовательными организациями, 1-им учреждением дополнительного образования, методическое сопровождение осуществляет центр развития образования</w:t>
      </w:r>
      <w:r w:rsidRPr="0099157D">
        <w:t xml:space="preserve">.  </w:t>
      </w:r>
      <w:r w:rsidRPr="0099157D">
        <w:rPr>
          <w:rFonts w:ascii="Times New Roman" w:hAnsi="Times New Roman" w:cs="Times New Roman"/>
          <w:sz w:val="28"/>
          <w:szCs w:val="28"/>
        </w:rPr>
        <w:t>Все образовательные организации функционировали в штатном режиме.</w:t>
      </w:r>
    </w:p>
    <w:p w:rsidR="001B2DDF" w:rsidRPr="0099157D" w:rsidRDefault="00F72CD6" w:rsidP="001B2DDF">
      <w:pPr>
        <w:pBdr>
          <w:top w:val="none" w:sz="0" w:space="0" w:color="000000"/>
          <w:left w:val="none" w:sz="0" w:space="0" w:color="000000"/>
          <w:bottom w:val="single" w:sz="4" w:space="8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2DDF" w:rsidRPr="0099157D">
        <w:rPr>
          <w:rFonts w:ascii="Times New Roman" w:hAnsi="Times New Roman" w:cs="Times New Roman"/>
          <w:bCs/>
          <w:sz w:val="28"/>
          <w:szCs w:val="28"/>
        </w:rPr>
        <w:t xml:space="preserve"> В 2024 году реализованы мероприятия по 10 муниципальным программам Карталинского муниципального района.</w:t>
      </w:r>
    </w:p>
    <w:p w:rsidR="001B2DDF" w:rsidRPr="0099157D" w:rsidRDefault="001B2DDF" w:rsidP="001B2DDF">
      <w:pPr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  <w:lang w:eastAsia="zh-CN"/>
        </w:rPr>
        <w:t>В 2024 году реализованы следующие мероприятия :</w:t>
      </w:r>
    </w:p>
    <w:p w:rsidR="001B2DDF" w:rsidRPr="0099157D" w:rsidRDefault="001B2DDF" w:rsidP="001B2DDF">
      <w:pPr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приобретение наглядных материалов для детей дошкольного возраста «Детский сад № 6 г.Карталы», «Детский сад № 152 г. Карталы» - 180, 0 тысяч  рублей;</w:t>
      </w:r>
    </w:p>
    <w:p w:rsidR="001B2DDF" w:rsidRPr="0099157D" w:rsidRDefault="001B2DDF" w:rsidP="001B2DDF">
      <w:pPr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  <w:lang w:eastAsia="zh-CN"/>
        </w:rPr>
        <w:t>2) приобретение современного оборудования в «Детский сад № 93 г. Карталы»;</w:t>
      </w:r>
    </w:p>
    <w:p w:rsidR="001B2DDF" w:rsidRPr="0099157D" w:rsidRDefault="001B2DDF" w:rsidP="001B2DDF">
      <w:pPr>
        <w:pBdr>
          <w:top w:val="none" w:sz="0" w:space="0" w:color="000000"/>
          <w:left w:val="none" w:sz="0" w:space="0" w:color="000000"/>
          <w:bottom w:val="single" w:sz="4" w:space="6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  <w:lang w:eastAsia="zh-CN"/>
        </w:rPr>
        <w:t>3)организация бесплатного горячего питания обучающихся, получающих начальное общее образование;</w:t>
      </w:r>
    </w:p>
    <w:p w:rsidR="001B2DDF" w:rsidRPr="0099157D" w:rsidRDefault="001B2DDF" w:rsidP="001B2DDF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  <w:lang w:eastAsia="zh-CN"/>
        </w:rPr>
        <w:t>4)обеспечение питанием детей из малообеспеченных семей и детей с нарушениями здоровья, обучающихся в муниципальных общеобразовательных организациях ;</w:t>
      </w:r>
    </w:p>
    <w:p w:rsidR="001B2DDF" w:rsidRPr="0099157D" w:rsidRDefault="001B2DDF" w:rsidP="001B2DDF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; </w:t>
      </w:r>
    </w:p>
    <w:p w:rsidR="001B2DDF" w:rsidRPr="0099157D" w:rsidRDefault="001B2DDF" w:rsidP="001B2DDF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  <w:lang w:eastAsia="zh-CN"/>
        </w:rPr>
        <w:t>6)проведение ремонтных работ по замене оконных блоков в МОУ Еленинская СОШ» ;</w:t>
      </w:r>
    </w:p>
    <w:p w:rsidR="001B2DDF" w:rsidRPr="0099157D" w:rsidRDefault="001B2DDF" w:rsidP="001B2DDF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7)создание и обеспечение функционирования центров образования естественнонаучной и технологической направленностей в  6 общеобразовательных организациях района </w:t>
      </w:r>
      <w:r w:rsidRPr="0099157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( СОШ № 1 г. Карталы, </w:t>
      </w:r>
      <w:r w:rsidRPr="0099157D">
        <w:rPr>
          <w:rFonts w:ascii="Times New Roman" w:eastAsia="Times New Roman" w:hAnsi="Times New Roman" w:cs="Times New Roman"/>
          <w:i/>
          <w:sz w:val="28"/>
          <w:szCs w:val="28"/>
        </w:rPr>
        <w:t>СОШ № 45 г. Карталы»</w:t>
      </w:r>
      <w:r w:rsidRPr="0099157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, </w:t>
      </w:r>
      <w:r w:rsidRPr="0099157D">
        <w:rPr>
          <w:rFonts w:ascii="Times New Roman" w:eastAsia="Times New Roman" w:hAnsi="Times New Roman" w:cs="Times New Roman"/>
          <w:i/>
          <w:sz w:val="28"/>
          <w:szCs w:val="28"/>
        </w:rPr>
        <w:t>Анненская СОШ</w:t>
      </w:r>
      <w:r w:rsidRPr="0099157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,</w:t>
      </w:r>
      <w:r w:rsidR="006C4FC8" w:rsidRPr="0099157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99157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Варшавская СОШ, </w:t>
      </w:r>
      <w:r w:rsidRPr="0099157D">
        <w:rPr>
          <w:rFonts w:ascii="Times New Roman" w:eastAsia="Times New Roman" w:hAnsi="Times New Roman" w:cs="Times New Roman"/>
          <w:i/>
          <w:sz w:val="28"/>
          <w:szCs w:val="28"/>
        </w:rPr>
        <w:t>Великопетровская СОШ, Новокаолиновая СОШ)(Национальный проект)</w:t>
      </w:r>
      <w:r w:rsidRPr="0099157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;</w:t>
      </w:r>
    </w:p>
    <w:p w:rsidR="001B2DDF" w:rsidRPr="0099157D" w:rsidRDefault="001B2DDF" w:rsidP="001B2DDF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8)</w:t>
      </w:r>
      <w:r w:rsidRPr="0099157D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обновление материально-технической базы для занятий физической культурой и спортом ( спортзал «Полтавская СОШ»);</w:t>
      </w:r>
    </w:p>
    <w:p w:rsidR="001B2DDF" w:rsidRPr="0099157D" w:rsidRDefault="001B2DDF" w:rsidP="001B2DDF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157D">
        <w:rPr>
          <w:rFonts w:ascii="Times New Roman" w:eastAsia="Times New Roman" w:hAnsi="Times New Roman" w:cs="Times New Roman"/>
          <w:sz w:val="28"/>
          <w:szCs w:val="28"/>
          <w:lang w:eastAsia="zh-CN"/>
        </w:rPr>
        <w:t>9) организация отдыха детей в каникулярное время.</w:t>
      </w:r>
    </w:p>
    <w:p w:rsidR="001B2DDF" w:rsidRPr="0099157D" w:rsidRDefault="001B2DDF" w:rsidP="001B2DDF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по формированию цифровой образовательной среды МОУ «Неплюевская СОШ» получила современное интерактивное оборудование, компьютеры, интерактивные доски. </w:t>
      </w:r>
    </w:p>
    <w:p w:rsidR="001B2DDF" w:rsidRPr="0099157D" w:rsidRDefault="001B2DDF" w:rsidP="001B2DDF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>Для осуществления подвоза обучающихся обновлён автобусный парк. МОУ «Варшавская СОШ» МОУ «Еленинская СОШ» получили 3 новых автобуса.</w:t>
      </w:r>
    </w:p>
    <w:p w:rsidR="001B2DDF" w:rsidRPr="0099157D" w:rsidRDefault="003C5B77" w:rsidP="001B2DDF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lastRenderedPageBreak/>
        <w:t>В результате:</w:t>
      </w:r>
      <w:r w:rsidR="00501833" w:rsidRPr="0099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DDF" w:rsidRPr="0099157D" w:rsidRDefault="005E17EA" w:rsidP="001B2DDF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01833" w:rsidRPr="0099157D">
        <w:rPr>
          <w:rFonts w:ascii="Times New Roman" w:hAnsi="Times New Roman" w:cs="Times New Roman"/>
          <w:sz w:val="28"/>
          <w:szCs w:val="28"/>
          <w:u w:val="single"/>
        </w:rPr>
        <w:t>оказатель 9</w:t>
      </w:r>
      <w:r w:rsidR="00501833" w:rsidRPr="0099157D">
        <w:rPr>
          <w:rFonts w:ascii="Times New Roman" w:hAnsi="Times New Roman" w:cs="Times New Roman"/>
          <w:sz w:val="28"/>
          <w:szCs w:val="28"/>
        </w:rPr>
        <w:t xml:space="preserve"> «Доля детей в возрасте 1</w:t>
      </w:r>
      <w:r w:rsidR="00E46EFA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501833" w:rsidRPr="0099157D">
        <w:rPr>
          <w:rFonts w:ascii="Times New Roman" w:hAnsi="Times New Roman" w:cs="Times New Roman"/>
          <w:sz w:val="28"/>
          <w:szCs w:val="28"/>
        </w:rPr>
        <w:t>-</w:t>
      </w:r>
      <w:r w:rsidR="00B162D0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501833" w:rsidRPr="0099157D">
        <w:rPr>
          <w:rFonts w:ascii="Times New Roman" w:hAnsi="Times New Roman" w:cs="Times New Roman"/>
          <w:sz w:val="28"/>
          <w:szCs w:val="28"/>
        </w:rPr>
        <w:t>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 в воз</w:t>
      </w:r>
      <w:r w:rsidR="003C5B77" w:rsidRPr="0099157D">
        <w:rPr>
          <w:rFonts w:ascii="Times New Roman" w:hAnsi="Times New Roman" w:cs="Times New Roman"/>
          <w:sz w:val="28"/>
          <w:szCs w:val="28"/>
        </w:rPr>
        <w:t>расте 1-6 лет» состав</w:t>
      </w:r>
      <w:r w:rsidR="00E46EFA" w:rsidRPr="0099157D">
        <w:rPr>
          <w:rFonts w:ascii="Times New Roman" w:hAnsi="Times New Roman" w:cs="Times New Roman"/>
          <w:sz w:val="28"/>
          <w:szCs w:val="28"/>
        </w:rPr>
        <w:t>ила</w:t>
      </w:r>
      <w:r w:rsidR="003C5B77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1B2DDF" w:rsidRPr="0099157D">
        <w:rPr>
          <w:rFonts w:ascii="Times New Roman" w:hAnsi="Times New Roman" w:cs="Times New Roman"/>
          <w:sz w:val="28"/>
          <w:szCs w:val="28"/>
        </w:rPr>
        <w:t>75,44</w:t>
      </w:r>
      <w:r w:rsidR="003C5B77" w:rsidRPr="0099157D">
        <w:rPr>
          <w:rFonts w:ascii="Times New Roman" w:hAnsi="Times New Roman" w:cs="Times New Roman"/>
          <w:sz w:val="28"/>
          <w:szCs w:val="28"/>
        </w:rPr>
        <w:t xml:space="preserve">  </w:t>
      </w:r>
      <w:r w:rsidR="00501833" w:rsidRPr="0099157D">
        <w:rPr>
          <w:rFonts w:ascii="Times New Roman" w:hAnsi="Times New Roman" w:cs="Times New Roman"/>
          <w:sz w:val="28"/>
          <w:szCs w:val="28"/>
        </w:rPr>
        <w:t>%</w:t>
      </w:r>
      <w:r w:rsidRPr="0099157D">
        <w:rPr>
          <w:rFonts w:ascii="Times New Roman" w:hAnsi="Times New Roman" w:cs="Times New Roman"/>
          <w:sz w:val="28"/>
          <w:szCs w:val="28"/>
        </w:rPr>
        <w:t>;</w:t>
      </w:r>
    </w:p>
    <w:p w:rsidR="001B2DDF" w:rsidRPr="0099157D" w:rsidRDefault="00501833" w:rsidP="001B2DDF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10</w:t>
      </w:r>
      <w:r w:rsidRPr="0099157D">
        <w:rPr>
          <w:rFonts w:ascii="Times New Roman" w:hAnsi="Times New Roman" w:cs="Times New Roman"/>
          <w:sz w:val="28"/>
          <w:szCs w:val="28"/>
        </w:rPr>
        <w:t xml:space="preserve"> «Доля детей в возрасте от 1 до 6 лет, состоящих на учете для определения в муниципальные дошкольные образовательные учреждения в общей численности детей в возрасте 1-6 лет»</w:t>
      </w:r>
      <w:r w:rsidR="00E46EFA" w:rsidRPr="0099157D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842582" w:rsidRPr="0099157D">
        <w:rPr>
          <w:rFonts w:ascii="Times New Roman" w:hAnsi="Times New Roman" w:cs="Times New Roman"/>
          <w:sz w:val="28"/>
          <w:szCs w:val="28"/>
        </w:rPr>
        <w:t xml:space="preserve">  </w:t>
      </w:r>
      <w:r w:rsidR="006C3092" w:rsidRPr="009915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B2DDF" w:rsidRPr="0099157D">
        <w:rPr>
          <w:rFonts w:ascii="Times New Roman" w:hAnsi="Times New Roman" w:cs="Times New Roman"/>
          <w:sz w:val="28"/>
          <w:szCs w:val="28"/>
        </w:rPr>
        <w:t>5,34</w:t>
      </w:r>
      <w:r w:rsidRPr="0099157D">
        <w:rPr>
          <w:rFonts w:ascii="Times New Roman" w:hAnsi="Times New Roman" w:cs="Times New Roman"/>
          <w:sz w:val="28"/>
          <w:szCs w:val="28"/>
        </w:rPr>
        <w:t>%</w:t>
      </w:r>
      <w:r w:rsidR="006C3092" w:rsidRPr="0099157D">
        <w:rPr>
          <w:rFonts w:ascii="Times New Roman" w:hAnsi="Times New Roman" w:cs="Times New Roman"/>
          <w:sz w:val="28"/>
          <w:szCs w:val="28"/>
        </w:rPr>
        <w:t>;</w:t>
      </w:r>
    </w:p>
    <w:p w:rsidR="00815198" w:rsidRPr="0099157D" w:rsidRDefault="00815198" w:rsidP="00815198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 xml:space="preserve">Показатель 11 «Доля </w:t>
      </w:r>
      <w:r w:rsidRPr="0099157D">
        <w:rPr>
          <w:rFonts w:ascii="Times New Roman" w:eastAsia="Times New Roman" w:hAnsi="Times New Roman" w:cs="Times New Roman"/>
          <w:sz w:val="28"/>
          <w:szCs w:val="28"/>
        </w:rPr>
        <w:t>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 составила 5,88%;</w:t>
      </w:r>
    </w:p>
    <w:p w:rsidR="006C4FC8" w:rsidRPr="0099157D" w:rsidRDefault="00501833" w:rsidP="006C4FC8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/>
          <w:sz w:val="28"/>
          <w:szCs w:val="28"/>
          <w:u w:val="single"/>
        </w:rPr>
        <w:t>Показатель 13</w:t>
      </w:r>
      <w:r w:rsidR="00E46EFA" w:rsidRPr="0099157D">
        <w:rPr>
          <w:rFonts w:ascii="Times New Roman" w:hAnsi="Times New Roman"/>
          <w:sz w:val="28"/>
          <w:szCs w:val="28"/>
        </w:rPr>
        <w:t xml:space="preserve"> </w:t>
      </w:r>
      <w:r w:rsidRPr="0099157D">
        <w:rPr>
          <w:rFonts w:ascii="Times New Roman" w:hAnsi="Times New Roman"/>
          <w:sz w:val="28"/>
          <w:szCs w:val="28"/>
        </w:rPr>
        <w:t>«Доля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учреждений»  –</w:t>
      </w:r>
      <w:r w:rsidR="00F00E73" w:rsidRPr="0099157D">
        <w:rPr>
          <w:rFonts w:ascii="Times New Roman" w:hAnsi="Times New Roman"/>
          <w:sz w:val="28"/>
          <w:szCs w:val="28"/>
        </w:rPr>
        <w:t xml:space="preserve">  </w:t>
      </w:r>
      <w:r w:rsidR="00842582" w:rsidRPr="0099157D">
        <w:rPr>
          <w:rFonts w:ascii="Times New Roman" w:hAnsi="Times New Roman"/>
          <w:sz w:val="28"/>
          <w:szCs w:val="28"/>
        </w:rPr>
        <w:t>0</w:t>
      </w:r>
      <w:r w:rsidR="00903DCB" w:rsidRPr="0099157D">
        <w:rPr>
          <w:rFonts w:ascii="Times New Roman" w:hAnsi="Times New Roman"/>
          <w:sz w:val="28"/>
          <w:szCs w:val="28"/>
        </w:rPr>
        <w:t xml:space="preserve"> %</w:t>
      </w:r>
      <w:r w:rsidRPr="0099157D">
        <w:rPr>
          <w:rFonts w:ascii="Times New Roman" w:hAnsi="Times New Roman"/>
          <w:sz w:val="28"/>
          <w:szCs w:val="28"/>
        </w:rPr>
        <w:t>.</w:t>
      </w:r>
      <w:r w:rsidR="005E17EA" w:rsidRPr="0099157D">
        <w:rPr>
          <w:rFonts w:ascii="Times New Roman" w:hAnsi="Times New Roman"/>
          <w:sz w:val="28"/>
          <w:szCs w:val="28"/>
        </w:rPr>
        <w:t xml:space="preserve"> </w:t>
      </w:r>
    </w:p>
    <w:p w:rsidR="006C4FC8" w:rsidRPr="0099157D" w:rsidRDefault="00501833" w:rsidP="006C4FC8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  <w:u w:val="single"/>
        </w:rPr>
        <w:t>Показатель 14</w:t>
      </w:r>
      <w:r w:rsidRPr="0099157D">
        <w:rPr>
          <w:rFonts w:ascii="Times New Roman" w:eastAsia="Times New Roman" w:hAnsi="Times New Roman" w:cs="Times New Roman"/>
          <w:sz w:val="28"/>
          <w:szCs w:val="28"/>
        </w:rPr>
        <w:t xml:space="preserve"> «Доля муниципальных общеобразовательных учреждений, соответствующих современным требованиям обучения, в общем количестве общеобразоват</w:t>
      </w:r>
      <w:r w:rsidR="00842582" w:rsidRPr="0099157D">
        <w:rPr>
          <w:rFonts w:ascii="Times New Roman" w:eastAsia="Times New Roman" w:hAnsi="Times New Roman" w:cs="Times New Roman"/>
          <w:sz w:val="28"/>
          <w:szCs w:val="28"/>
        </w:rPr>
        <w:t>ельных учреждений»  составил</w:t>
      </w:r>
      <w:r w:rsidR="00860E8E" w:rsidRPr="009915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42582" w:rsidRPr="0099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0E8E" w:rsidRPr="0099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DDF" w:rsidRPr="0099157D">
        <w:rPr>
          <w:rFonts w:ascii="Times New Roman" w:eastAsia="Times New Roman" w:hAnsi="Times New Roman" w:cs="Times New Roman"/>
          <w:sz w:val="28"/>
          <w:szCs w:val="28"/>
        </w:rPr>
        <w:t>87,05</w:t>
      </w:r>
      <w:r w:rsidRPr="0099157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6C4FC8" w:rsidRPr="0099157D" w:rsidRDefault="00501833" w:rsidP="006C4FC8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  <w:u w:val="single"/>
        </w:rPr>
        <w:t>Показатель 15</w:t>
      </w:r>
      <w:r w:rsidRPr="0099157D">
        <w:rPr>
          <w:rFonts w:ascii="Times New Roman" w:eastAsia="Times New Roman" w:hAnsi="Times New Roman" w:cs="Times New Roman"/>
          <w:sz w:val="28"/>
          <w:szCs w:val="28"/>
        </w:rPr>
        <w:t xml:space="preserve"> 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 </w:t>
      </w:r>
      <w:r w:rsidR="00860E8E" w:rsidRPr="0099157D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="004132ED" w:rsidRPr="0099157D">
        <w:rPr>
          <w:rFonts w:ascii="Times New Roman" w:eastAsia="Times New Roman" w:hAnsi="Times New Roman" w:cs="Times New Roman"/>
          <w:sz w:val="28"/>
          <w:szCs w:val="28"/>
        </w:rPr>
        <w:t xml:space="preserve"> 7,14</w:t>
      </w:r>
      <w:r w:rsidR="00842582" w:rsidRPr="0099157D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6C4FC8" w:rsidRPr="0099157D" w:rsidRDefault="00842582" w:rsidP="006C4FC8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501833" w:rsidRPr="0099157D">
        <w:rPr>
          <w:rFonts w:ascii="Times New Roman" w:eastAsia="Times New Roman" w:hAnsi="Times New Roman" w:cs="Times New Roman"/>
          <w:sz w:val="28"/>
          <w:szCs w:val="28"/>
          <w:u w:val="single"/>
        </w:rPr>
        <w:t>оказатель 16</w:t>
      </w:r>
      <w:r w:rsidR="00501833" w:rsidRPr="0099157D">
        <w:rPr>
          <w:rFonts w:ascii="Times New Roman" w:eastAsia="Times New Roman" w:hAnsi="Times New Roman" w:cs="Times New Roman"/>
          <w:sz w:val="28"/>
          <w:szCs w:val="28"/>
        </w:rPr>
        <w:t xml:space="preserve"> «Доля детей первой и второй групп здоровья в общей численности обучающихся в муниципальных общеобразовательных учреждениях»  составил</w:t>
      </w:r>
      <w:r w:rsidR="00860E8E" w:rsidRPr="0099157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01833" w:rsidRPr="0099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E73" w:rsidRPr="0099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07EB" w:rsidRPr="0099157D">
        <w:rPr>
          <w:rFonts w:ascii="Times New Roman" w:eastAsia="Times New Roman" w:hAnsi="Times New Roman" w:cs="Times New Roman"/>
          <w:sz w:val="28"/>
          <w:szCs w:val="28"/>
        </w:rPr>
        <w:t>71,3</w:t>
      </w:r>
      <w:r w:rsidRPr="0099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833" w:rsidRPr="0099157D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991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4FC8" w:rsidRPr="0099157D" w:rsidRDefault="00501833" w:rsidP="006C4FC8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  <w:u w:val="single"/>
        </w:rPr>
        <w:t>Показатель 17</w:t>
      </w:r>
      <w:r w:rsidRPr="0099157D">
        <w:rPr>
          <w:rFonts w:ascii="Times New Roman" w:eastAsia="Times New Roman" w:hAnsi="Times New Roman" w:cs="Times New Roman"/>
          <w:sz w:val="28"/>
          <w:szCs w:val="28"/>
        </w:rPr>
        <w:t xml:space="preserve"> «Доля обучающихся в муниципальных общеобразовательных учреждениях, занимающихся во вторую (третью) смену, в общей численности обучающихся  в муниципальных общеобразовательных учреждениях» </w:t>
      </w:r>
      <w:r w:rsidR="00860E8E" w:rsidRPr="0099157D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="001B2DDF" w:rsidRPr="0099157D">
        <w:rPr>
          <w:rFonts w:ascii="Times New Roman" w:eastAsia="Times New Roman" w:hAnsi="Times New Roman" w:cs="Times New Roman"/>
          <w:sz w:val="28"/>
          <w:szCs w:val="28"/>
        </w:rPr>
        <w:t xml:space="preserve"> 3,3</w:t>
      </w:r>
      <w:r w:rsidR="004132ED" w:rsidRPr="0099157D">
        <w:rPr>
          <w:rFonts w:ascii="Times New Roman" w:eastAsia="Times New Roman" w:hAnsi="Times New Roman" w:cs="Times New Roman"/>
          <w:sz w:val="28"/>
          <w:szCs w:val="28"/>
        </w:rPr>
        <w:t>8</w:t>
      </w:r>
      <w:r w:rsidR="00F00E73" w:rsidRPr="0099157D">
        <w:rPr>
          <w:rFonts w:ascii="Times New Roman" w:eastAsia="Times New Roman" w:hAnsi="Times New Roman" w:cs="Times New Roman"/>
          <w:sz w:val="28"/>
          <w:szCs w:val="28"/>
        </w:rPr>
        <w:t xml:space="preserve">  %</w:t>
      </w:r>
      <w:r w:rsidR="00860E8E" w:rsidRPr="00991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4FC8" w:rsidRPr="0099157D" w:rsidRDefault="00770BE5" w:rsidP="006C4FC8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18</w:t>
      </w:r>
      <w:r w:rsidRPr="0099157D">
        <w:rPr>
          <w:rFonts w:ascii="Times New Roman" w:hAnsi="Times New Roman" w:cs="Times New Roman"/>
          <w:sz w:val="28"/>
          <w:szCs w:val="28"/>
        </w:rPr>
        <w:t xml:space="preserve">. </w:t>
      </w:r>
      <w:r w:rsidR="00860E8E" w:rsidRPr="0099157D">
        <w:rPr>
          <w:rFonts w:ascii="Times New Roman" w:hAnsi="Times New Roman" w:cs="Times New Roman"/>
          <w:sz w:val="28"/>
          <w:szCs w:val="28"/>
        </w:rPr>
        <w:t>«</w:t>
      </w:r>
      <w:r w:rsidRPr="0099157D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  <w:r w:rsidR="001B2DDF" w:rsidRPr="0099157D">
        <w:rPr>
          <w:rFonts w:ascii="Times New Roman" w:hAnsi="Times New Roman" w:cs="Times New Roman"/>
          <w:sz w:val="28"/>
          <w:szCs w:val="28"/>
        </w:rPr>
        <w:t xml:space="preserve">  -50,0 </w:t>
      </w:r>
      <w:r w:rsidR="00600A40" w:rsidRPr="0099157D">
        <w:rPr>
          <w:rFonts w:ascii="Times New Roman" w:hAnsi="Times New Roman" w:cs="Times New Roman"/>
          <w:sz w:val="28"/>
          <w:szCs w:val="28"/>
        </w:rPr>
        <w:t>тысяч ру</w:t>
      </w:r>
      <w:r w:rsidR="00A46C3E" w:rsidRPr="0099157D">
        <w:rPr>
          <w:rFonts w:ascii="Times New Roman" w:hAnsi="Times New Roman" w:cs="Times New Roman"/>
          <w:sz w:val="28"/>
          <w:szCs w:val="28"/>
        </w:rPr>
        <w:t>б</w:t>
      </w:r>
      <w:r w:rsidR="00600A40" w:rsidRPr="0099157D">
        <w:rPr>
          <w:rFonts w:ascii="Times New Roman" w:hAnsi="Times New Roman" w:cs="Times New Roman"/>
          <w:sz w:val="28"/>
          <w:szCs w:val="28"/>
        </w:rPr>
        <w:t>лей</w:t>
      </w:r>
      <w:r w:rsidR="00253E58" w:rsidRPr="0099157D">
        <w:rPr>
          <w:rFonts w:ascii="Times New Roman" w:hAnsi="Times New Roman" w:cs="Times New Roman"/>
          <w:sz w:val="28"/>
          <w:szCs w:val="28"/>
        </w:rPr>
        <w:t>.</w:t>
      </w:r>
    </w:p>
    <w:p w:rsidR="00B134A6" w:rsidRPr="0099157D" w:rsidRDefault="00E57C0B" w:rsidP="00B134A6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bCs/>
          <w:sz w:val="28"/>
          <w:szCs w:val="28"/>
          <w:u w:val="single"/>
        </w:rPr>
        <w:t>Показатель 19</w:t>
      </w:r>
      <w:r w:rsidRPr="0099157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60E8E" w:rsidRPr="0099157D">
        <w:rPr>
          <w:rFonts w:ascii="Times New Roman" w:hAnsi="Times New Roman" w:cs="Times New Roman"/>
          <w:bCs/>
          <w:sz w:val="28"/>
          <w:szCs w:val="28"/>
        </w:rPr>
        <w:t>«</w:t>
      </w:r>
      <w:r w:rsidRPr="0099157D">
        <w:rPr>
          <w:rFonts w:ascii="Times New Roman" w:hAnsi="Times New Roman" w:cs="Times New Roman"/>
          <w:bCs/>
          <w:sz w:val="28"/>
          <w:szCs w:val="28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="00860E8E" w:rsidRPr="0099157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9157D">
        <w:rPr>
          <w:rFonts w:ascii="Times New Roman" w:hAnsi="Times New Roman" w:cs="Times New Roman"/>
          <w:bCs/>
          <w:sz w:val="28"/>
          <w:szCs w:val="28"/>
        </w:rPr>
        <w:t>составила</w:t>
      </w:r>
      <w:r w:rsidR="00253E58" w:rsidRPr="00991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2DDF" w:rsidRPr="0099157D">
        <w:rPr>
          <w:rFonts w:ascii="Times New Roman" w:hAnsi="Times New Roman" w:cs="Times New Roman"/>
          <w:bCs/>
          <w:sz w:val="28"/>
          <w:szCs w:val="28"/>
        </w:rPr>
        <w:t xml:space="preserve"> 93,76 </w:t>
      </w:r>
      <w:r w:rsidR="00B134A6" w:rsidRPr="0099157D">
        <w:rPr>
          <w:rFonts w:ascii="Times New Roman" w:hAnsi="Times New Roman" w:cs="Times New Roman"/>
          <w:bCs/>
          <w:sz w:val="28"/>
          <w:szCs w:val="28"/>
        </w:rPr>
        <w:t>%.</w:t>
      </w:r>
    </w:p>
    <w:p w:rsidR="00815198" w:rsidRPr="0099157D" w:rsidRDefault="00815198" w:rsidP="00815198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198" w:rsidRPr="0099157D" w:rsidRDefault="00F72CD6" w:rsidP="00815198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>На территории района функционируют 72 учреждения культуры: (ДК и клубов -37 , библиотек-27 ,  ДШИ- 6, историко - краеведческий муз</w:t>
      </w:r>
      <w:r w:rsidR="006C4FC8" w:rsidRPr="0099157D">
        <w:rPr>
          <w:rFonts w:ascii="Times New Roman" w:hAnsi="Times New Roman" w:cs="Times New Roman"/>
          <w:sz w:val="28"/>
          <w:szCs w:val="28"/>
        </w:rPr>
        <w:t>ей и РОМЦ).</w:t>
      </w:r>
      <w:r w:rsidR="00B134A6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6C4FC8" w:rsidRPr="0099157D">
        <w:rPr>
          <w:rFonts w:ascii="Times New Roman" w:eastAsia="Times New Roman" w:hAnsi="Times New Roman" w:cs="Times New Roman"/>
          <w:sz w:val="28"/>
          <w:szCs w:val="28"/>
        </w:rPr>
        <w:t>В 2024 году продолжилась работа по укреплению материально - технической базы учреждений, в рамках муниципал</w:t>
      </w:r>
      <w:r w:rsidR="00815198" w:rsidRPr="0099157D">
        <w:rPr>
          <w:rFonts w:ascii="Times New Roman" w:eastAsia="Times New Roman" w:hAnsi="Times New Roman" w:cs="Times New Roman"/>
          <w:sz w:val="28"/>
          <w:szCs w:val="28"/>
        </w:rPr>
        <w:t>ьной программы</w:t>
      </w:r>
      <w:r w:rsidR="006C4FC8" w:rsidRPr="0099157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15198" w:rsidRPr="0099157D" w:rsidRDefault="006C4FC8" w:rsidP="00815198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99157D">
        <w:rPr>
          <w:rFonts w:ascii="Times New Roman" w:hAnsi="Times New Roman" w:cs="Times New Roman"/>
          <w:sz w:val="28"/>
          <w:szCs w:val="28"/>
        </w:rPr>
        <w:t>проведены ремонтные работы в 4-х учреждениях культуры (ДШИ  г. Карталы, ДК п. Ольховка, ДК п. Южно-Степной, ДК п. Неплюевка);</w:t>
      </w:r>
      <w:r w:rsidR="00815198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Pr="0099157D">
        <w:rPr>
          <w:rFonts w:ascii="Times New Roman" w:hAnsi="Times New Roman" w:cs="Times New Roman"/>
          <w:sz w:val="28"/>
          <w:szCs w:val="28"/>
        </w:rPr>
        <w:t xml:space="preserve">приобретено оборудование, зрительские кресла в учреждения культуры </w:t>
      </w:r>
      <w:r w:rsidRPr="0099157D">
        <w:rPr>
          <w:rFonts w:ascii="Times New Roman" w:hAnsi="Times New Roman" w:cs="Times New Roman"/>
          <w:i/>
          <w:sz w:val="28"/>
          <w:szCs w:val="28"/>
        </w:rPr>
        <w:t>(</w:t>
      </w:r>
      <w:r w:rsidRPr="0099157D">
        <w:rPr>
          <w:rFonts w:ascii="Times New Roman" w:hAnsi="Times New Roman"/>
          <w:sz w:val="28"/>
          <w:szCs w:val="28"/>
        </w:rPr>
        <w:t>ДК с.Великопетровка; клуб-филиал п. Родники; ДК с. Неплюевка, СК Локомотив)</w:t>
      </w:r>
      <w:r w:rsidR="00BE42D4" w:rsidRPr="0099157D">
        <w:rPr>
          <w:rFonts w:ascii="Times New Roman" w:hAnsi="Times New Roman"/>
          <w:sz w:val="28"/>
          <w:szCs w:val="28"/>
        </w:rPr>
        <w:t>,</w:t>
      </w:r>
      <w:r w:rsidRPr="0099157D">
        <w:rPr>
          <w:rFonts w:ascii="Times New Roman" w:hAnsi="Times New Roman" w:cs="Times New Roman"/>
          <w:sz w:val="28"/>
          <w:szCs w:val="28"/>
        </w:rPr>
        <w:t>проведены ремонты в учреждениях культуры (</w:t>
      </w:r>
      <w:r w:rsidRPr="0099157D">
        <w:rPr>
          <w:rFonts w:ascii="Times New Roman" w:hAnsi="Times New Roman"/>
          <w:sz w:val="28"/>
          <w:szCs w:val="28"/>
        </w:rPr>
        <w:t>ДК с. Анненское  частичный ремонт системы отопления; клуб-филиал п. Родники ремонт зрительного зала, библиотеки, фойе; ДК «Радуга» ремонт кровли; МУ «Историко-краеведческий музей»; МУДО Великопетровская ДШИ  ремонт кровли).</w:t>
      </w:r>
    </w:p>
    <w:p w:rsidR="00815198" w:rsidRPr="0099157D" w:rsidRDefault="00BE42D4" w:rsidP="00815198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</w:rPr>
        <w:t>Для обеспечения комплексной безопасности обучающихся и сотрудников МУДО ДШИ была выполнена замена системы автоматической пожарной сигнализации и установлена новая система оповещения и управления эвакуацией людей.</w:t>
      </w:r>
      <w:r w:rsidR="00815198" w:rsidRPr="0099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198" w:rsidRPr="0099157D" w:rsidRDefault="007473A4" w:rsidP="00815198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>В результате:</w:t>
      </w:r>
    </w:p>
    <w:p w:rsidR="00815198" w:rsidRPr="0099157D" w:rsidRDefault="00501833" w:rsidP="00815198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20.</w:t>
      </w:r>
      <w:r w:rsidR="00860E8E" w:rsidRPr="0099157D">
        <w:rPr>
          <w:rFonts w:ascii="Times New Roman" w:hAnsi="Times New Roman" w:cs="Times New Roman"/>
          <w:sz w:val="28"/>
          <w:szCs w:val="28"/>
        </w:rPr>
        <w:t xml:space="preserve"> «</w:t>
      </w:r>
      <w:r w:rsidRPr="0099157D">
        <w:rPr>
          <w:rFonts w:ascii="Times New Roman" w:hAnsi="Times New Roman" w:cs="Times New Roman"/>
          <w:sz w:val="28"/>
          <w:szCs w:val="28"/>
        </w:rPr>
        <w:t xml:space="preserve">Уровень фактической обеспеченности учреждениями </w:t>
      </w:r>
      <w:r w:rsidR="00860E8E" w:rsidRPr="0099157D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99157D">
        <w:rPr>
          <w:rFonts w:ascii="Times New Roman" w:hAnsi="Times New Roman" w:cs="Times New Roman"/>
          <w:sz w:val="28"/>
          <w:szCs w:val="28"/>
        </w:rPr>
        <w:t>от нормативной потребности</w:t>
      </w:r>
      <w:r w:rsidR="00860E8E" w:rsidRPr="0099157D">
        <w:rPr>
          <w:rFonts w:ascii="Times New Roman" w:hAnsi="Times New Roman" w:cs="Times New Roman"/>
          <w:sz w:val="28"/>
          <w:szCs w:val="28"/>
        </w:rPr>
        <w:t>»</w:t>
      </w:r>
      <w:r w:rsidRPr="0099157D">
        <w:rPr>
          <w:rFonts w:ascii="Times New Roman" w:hAnsi="Times New Roman" w:cs="Times New Roman"/>
          <w:sz w:val="28"/>
          <w:szCs w:val="28"/>
        </w:rPr>
        <w:t>:</w:t>
      </w:r>
    </w:p>
    <w:p w:rsidR="00815198" w:rsidRPr="0099157D" w:rsidRDefault="00501833" w:rsidP="00815198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 xml:space="preserve">-  показатель обеспеченности клубами и учреждениями клубного типа </w:t>
      </w:r>
      <w:r w:rsidR="00BE42D4" w:rsidRPr="0099157D">
        <w:rPr>
          <w:rFonts w:ascii="Times New Roman" w:hAnsi="Times New Roman" w:cs="Times New Roman"/>
          <w:sz w:val="28"/>
          <w:szCs w:val="28"/>
        </w:rPr>
        <w:t>-120,0</w:t>
      </w:r>
      <w:r w:rsidR="00842582" w:rsidRPr="0099157D">
        <w:rPr>
          <w:rFonts w:ascii="Times New Roman" w:hAnsi="Times New Roman" w:cs="Times New Roman"/>
          <w:sz w:val="28"/>
          <w:szCs w:val="28"/>
        </w:rPr>
        <w:t xml:space="preserve"> % ;</w:t>
      </w:r>
    </w:p>
    <w:p w:rsidR="00815198" w:rsidRPr="0099157D" w:rsidRDefault="00501833" w:rsidP="00815198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 xml:space="preserve">-  обеспеченность </w:t>
      </w:r>
      <w:r w:rsidR="00F00E73" w:rsidRPr="0099157D">
        <w:rPr>
          <w:rFonts w:ascii="Times New Roman" w:hAnsi="Times New Roman" w:cs="Times New Roman"/>
          <w:sz w:val="28"/>
          <w:szCs w:val="28"/>
        </w:rPr>
        <w:t xml:space="preserve">библиотеками  составляет –   </w:t>
      </w:r>
      <w:r w:rsidR="004132ED" w:rsidRPr="0099157D">
        <w:rPr>
          <w:rFonts w:ascii="Times New Roman" w:hAnsi="Times New Roman" w:cs="Times New Roman"/>
          <w:sz w:val="28"/>
          <w:szCs w:val="28"/>
        </w:rPr>
        <w:t>8</w:t>
      </w:r>
      <w:r w:rsidR="00D4240B" w:rsidRPr="0099157D">
        <w:rPr>
          <w:rFonts w:ascii="Times New Roman" w:hAnsi="Times New Roman" w:cs="Times New Roman"/>
          <w:sz w:val="28"/>
          <w:szCs w:val="28"/>
        </w:rPr>
        <w:t>8</w:t>
      </w:r>
      <w:r w:rsidR="004132ED" w:rsidRPr="0099157D">
        <w:rPr>
          <w:rFonts w:ascii="Times New Roman" w:hAnsi="Times New Roman" w:cs="Times New Roman"/>
          <w:sz w:val="28"/>
          <w:szCs w:val="28"/>
        </w:rPr>
        <w:t>,4</w:t>
      </w:r>
      <w:r w:rsidR="00842582" w:rsidRPr="0099157D">
        <w:rPr>
          <w:rFonts w:ascii="Times New Roman" w:hAnsi="Times New Roman" w:cs="Times New Roman"/>
          <w:sz w:val="28"/>
          <w:szCs w:val="28"/>
        </w:rPr>
        <w:t xml:space="preserve">  %.</w:t>
      </w:r>
    </w:p>
    <w:p w:rsidR="008A22D3" w:rsidRPr="0099157D" w:rsidRDefault="00770BE5" w:rsidP="008A22D3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01833" w:rsidRPr="0099157D">
        <w:rPr>
          <w:rFonts w:ascii="Times New Roman" w:hAnsi="Times New Roman" w:cs="Times New Roman"/>
          <w:sz w:val="28"/>
          <w:szCs w:val="28"/>
          <w:u w:val="single"/>
        </w:rPr>
        <w:t>оказатель 21</w:t>
      </w:r>
      <w:r w:rsidR="00501833" w:rsidRPr="0099157D">
        <w:rPr>
          <w:rFonts w:ascii="Times New Roman" w:hAnsi="Times New Roman" w:cs="Times New Roman"/>
          <w:sz w:val="28"/>
          <w:szCs w:val="28"/>
        </w:rPr>
        <w:t xml:space="preserve">. </w:t>
      </w:r>
      <w:r w:rsidR="00860E8E" w:rsidRPr="0099157D">
        <w:rPr>
          <w:rFonts w:ascii="Times New Roman" w:hAnsi="Times New Roman" w:cs="Times New Roman"/>
          <w:sz w:val="28"/>
          <w:szCs w:val="28"/>
        </w:rPr>
        <w:t>«</w:t>
      </w:r>
      <w:r w:rsidR="00501833" w:rsidRPr="0099157D">
        <w:rPr>
          <w:rFonts w:ascii="Times New Roman" w:hAnsi="Times New Roman" w:cs="Times New Roman"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DC13B6" w:rsidRPr="0099157D">
        <w:rPr>
          <w:rFonts w:ascii="Times New Roman" w:hAnsi="Times New Roman" w:cs="Times New Roman"/>
          <w:sz w:val="28"/>
          <w:szCs w:val="28"/>
        </w:rPr>
        <w:t>»</w:t>
      </w:r>
      <w:r w:rsidR="00501833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DC13B6" w:rsidRPr="0099157D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BE42D4" w:rsidRPr="0099157D">
        <w:rPr>
          <w:rFonts w:ascii="Times New Roman" w:hAnsi="Times New Roman" w:cs="Times New Roman"/>
          <w:sz w:val="28"/>
          <w:szCs w:val="28"/>
        </w:rPr>
        <w:t>5,6</w:t>
      </w:r>
      <w:r w:rsidR="00AA47E8" w:rsidRPr="0099157D">
        <w:rPr>
          <w:rFonts w:ascii="Times New Roman" w:hAnsi="Times New Roman" w:cs="Times New Roman"/>
          <w:sz w:val="28"/>
          <w:szCs w:val="28"/>
        </w:rPr>
        <w:t>6</w:t>
      </w:r>
      <w:r w:rsidR="00DC13B6" w:rsidRPr="0099157D">
        <w:rPr>
          <w:rFonts w:ascii="Times New Roman" w:hAnsi="Times New Roman" w:cs="Times New Roman"/>
          <w:sz w:val="28"/>
          <w:szCs w:val="28"/>
        </w:rPr>
        <w:t xml:space="preserve"> % </w:t>
      </w:r>
      <w:r w:rsidRPr="00991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22D3" w:rsidRPr="0099157D" w:rsidRDefault="00501833" w:rsidP="008A22D3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22</w:t>
      </w:r>
      <w:r w:rsidRPr="0099157D">
        <w:rPr>
          <w:rFonts w:ascii="Times New Roman" w:hAnsi="Times New Roman" w:cs="Times New Roman"/>
          <w:sz w:val="28"/>
          <w:szCs w:val="28"/>
        </w:rPr>
        <w:t xml:space="preserve">. </w:t>
      </w:r>
      <w:r w:rsidR="00DC13B6" w:rsidRPr="0099157D">
        <w:rPr>
          <w:rFonts w:ascii="Times New Roman" w:hAnsi="Times New Roman" w:cs="Times New Roman"/>
          <w:sz w:val="28"/>
          <w:szCs w:val="28"/>
        </w:rPr>
        <w:t>«</w:t>
      </w:r>
      <w:r w:rsidRPr="0099157D">
        <w:rPr>
          <w:rFonts w:ascii="Times New Roman" w:hAnsi="Times New Roman" w:cs="Times New Roman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</w:t>
      </w:r>
      <w:r w:rsidR="00B93E35" w:rsidRPr="0099157D">
        <w:rPr>
          <w:rFonts w:ascii="Times New Roman" w:hAnsi="Times New Roman" w:cs="Times New Roman"/>
          <w:sz w:val="28"/>
          <w:szCs w:val="28"/>
        </w:rPr>
        <w:t>льной собственности</w:t>
      </w:r>
      <w:r w:rsidR="00DC13B6" w:rsidRPr="0099157D">
        <w:rPr>
          <w:rFonts w:ascii="Times New Roman" w:hAnsi="Times New Roman" w:cs="Times New Roman"/>
          <w:sz w:val="28"/>
          <w:szCs w:val="28"/>
        </w:rPr>
        <w:t>»</w:t>
      </w:r>
      <w:r w:rsidR="00B93E35" w:rsidRPr="0099157D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DC13B6" w:rsidRPr="0099157D">
        <w:rPr>
          <w:rFonts w:ascii="Times New Roman" w:hAnsi="Times New Roman" w:cs="Times New Roman"/>
          <w:sz w:val="28"/>
          <w:szCs w:val="28"/>
        </w:rPr>
        <w:t>вила</w:t>
      </w:r>
      <w:r w:rsidR="00190F73" w:rsidRPr="0099157D">
        <w:rPr>
          <w:rFonts w:ascii="Times New Roman" w:hAnsi="Times New Roman" w:cs="Times New Roman"/>
          <w:sz w:val="28"/>
          <w:szCs w:val="28"/>
        </w:rPr>
        <w:t xml:space="preserve"> 0 </w:t>
      </w:r>
      <w:r w:rsidRPr="0099157D">
        <w:rPr>
          <w:rFonts w:ascii="Times New Roman" w:hAnsi="Times New Roman" w:cs="Times New Roman"/>
          <w:sz w:val="28"/>
          <w:szCs w:val="28"/>
        </w:rPr>
        <w:t xml:space="preserve">% </w:t>
      </w:r>
      <w:r w:rsidR="00D4240B" w:rsidRPr="0099157D">
        <w:rPr>
          <w:rFonts w:ascii="Times New Roman" w:hAnsi="Times New Roman" w:cs="Times New Roman"/>
          <w:sz w:val="28"/>
          <w:szCs w:val="28"/>
        </w:rPr>
        <w:t>.</w:t>
      </w:r>
    </w:p>
    <w:p w:rsidR="008A22D3" w:rsidRPr="0099157D" w:rsidRDefault="00D4240B" w:rsidP="008A22D3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501833" w:rsidRPr="0099157D">
        <w:rPr>
          <w:rFonts w:ascii="Times New Roman" w:hAnsi="Times New Roman" w:cs="Times New Roman"/>
          <w:sz w:val="28"/>
          <w:szCs w:val="28"/>
          <w:u w:val="single"/>
        </w:rPr>
        <w:t>оказатель</w:t>
      </w:r>
      <w:r w:rsidR="008C60C4" w:rsidRPr="009915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1833" w:rsidRPr="0099157D">
        <w:rPr>
          <w:rFonts w:ascii="Times New Roman" w:hAnsi="Times New Roman" w:cs="Times New Roman"/>
          <w:sz w:val="28"/>
          <w:szCs w:val="28"/>
          <w:u w:val="single"/>
        </w:rPr>
        <w:t>23.</w:t>
      </w:r>
      <w:r w:rsidR="00501833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DC13B6" w:rsidRPr="0099157D">
        <w:rPr>
          <w:rFonts w:ascii="Times New Roman" w:hAnsi="Times New Roman" w:cs="Times New Roman"/>
          <w:sz w:val="28"/>
          <w:szCs w:val="28"/>
        </w:rPr>
        <w:t>«</w:t>
      </w:r>
      <w:r w:rsidR="00501833" w:rsidRPr="0099157D">
        <w:rPr>
          <w:rFonts w:ascii="Times New Roman" w:hAnsi="Times New Roman" w:cs="Times New Roman"/>
          <w:sz w:val="28"/>
          <w:szCs w:val="28"/>
        </w:rPr>
        <w:t>Доля населения, систематически занимающегося физической культуро</w:t>
      </w:r>
      <w:r w:rsidR="00D91235" w:rsidRPr="0099157D">
        <w:rPr>
          <w:rFonts w:ascii="Times New Roman" w:hAnsi="Times New Roman" w:cs="Times New Roman"/>
          <w:sz w:val="28"/>
          <w:szCs w:val="28"/>
        </w:rPr>
        <w:t>й и спортом</w:t>
      </w:r>
      <w:r w:rsidR="00DC13B6" w:rsidRPr="0099157D">
        <w:rPr>
          <w:rFonts w:ascii="Times New Roman" w:hAnsi="Times New Roman" w:cs="Times New Roman"/>
          <w:sz w:val="28"/>
          <w:szCs w:val="28"/>
        </w:rPr>
        <w:t>» составила</w:t>
      </w:r>
      <w:r w:rsidR="00D91235" w:rsidRPr="0099157D">
        <w:rPr>
          <w:rFonts w:ascii="Times New Roman" w:hAnsi="Times New Roman" w:cs="Times New Roman"/>
          <w:sz w:val="28"/>
          <w:szCs w:val="28"/>
        </w:rPr>
        <w:t xml:space="preserve"> - </w:t>
      </w:r>
      <w:r w:rsidR="008C60C4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BE42D4" w:rsidRPr="0099157D">
        <w:rPr>
          <w:rFonts w:ascii="Times New Roman" w:hAnsi="Times New Roman" w:cs="Times New Roman"/>
          <w:sz w:val="28"/>
          <w:szCs w:val="28"/>
        </w:rPr>
        <w:t>64,32</w:t>
      </w:r>
      <w:r w:rsidR="008C60C4" w:rsidRPr="0099157D">
        <w:rPr>
          <w:rFonts w:ascii="Times New Roman" w:hAnsi="Times New Roman" w:cs="Times New Roman"/>
          <w:sz w:val="28"/>
          <w:szCs w:val="28"/>
        </w:rPr>
        <w:t xml:space="preserve">  </w:t>
      </w:r>
      <w:r w:rsidR="00501833" w:rsidRPr="0099157D">
        <w:rPr>
          <w:rFonts w:ascii="Times New Roman" w:hAnsi="Times New Roman" w:cs="Times New Roman"/>
          <w:sz w:val="28"/>
          <w:szCs w:val="28"/>
        </w:rPr>
        <w:t>%</w:t>
      </w:r>
      <w:r w:rsidR="00DC13B6" w:rsidRPr="00991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07EB" w:rsidRPr="0099157D" w:rsidRDefault="00D91235" w:rsidP="00C607EB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23.1.</w:t>
      </w:r>
      <w:r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DC13B6" w:rsidRPr="0099157D">
        <w:rPr>
          <w:rFonts w:ascii="Times New Roman" w:hAnsi="Times New Roman" w:cs="Times New Roman"/>
          <w:sz w:val="28"/>
          <w:szCs w:val="28"/>
        </w:rPr>
        <w:t>«</w:t>
      </w:r>
      <w:r w:rsidRPr="0099157D">
        <w:rPr>
          <w:rFonts w:ascii="Times New Roman" w:hAnsi="Times New Roman" w:cs="Times New Roman"/>
          <w:sz w:val="28"/>
          <w:szCs w:val="28"/>
        </w:rPr>
        <w:t>Доля учащихся и студентов, систематически занимающихся физической культурой и спортом, в общей численности учащихся и студентов</w:t>
      </w:r>
      <w:r w:rsidR="00DC13B6" w:rsidRPr="0099157D">
        <w:rPr>
          <w:rFonts w:ascii="Times New Roman" w:hAnsi="Times New Roman" w:cs="Times New Roman"/>
          <w:sz w:val="28"/>
          <w:szCs w:val="28"/>
        </w:rPr>
        <w:t>» составила</w:t>
      </w:r>
      <w:r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E57C0B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BE42D4" w:rsidRPr="0099157D">
        <w:rPr>
          <w:rFonts w:ascii="Times New Roman" w:hAnsi="Times New Roman" w:cs="Times New Roman"/>
          <w:sz w:val="28"/>
          <w:szCs w:val="28"/>
        </w:rPr>
        <w:t>119,2</w:t>
      </w:r>
      <w:r w:rsidRPr="0099157D">
        <w:rPr>
          <w:rFonts w:ascii="Times New Roman" w:hAnsi="Times New Roman" w:cs="Times New Roman"/>
          <w:sz w:val="28"/>
          <w:szCs w:val="28"/>
        </w:rPr>
        <w:t>%</w:t>
      </w:r>
      <w:r w:rsidR="00661F96" w:rsidRPr="0099157D">
        <w:rPr>
          <w:rFonts w:ascii="Times New Roman" w:hAnsi="Times New Roman" w:cs="Times New Roman"/>
          <w:sz w:val="28"/>
          <w:szCs w:val="28"/>
        </w:rPr>
        <w:t>.</w:t>
      </w:r>
    </w:p>
    <w:p w:rsidR="00C607EB" w:rsidRPr="0099157D" w:rsidRDefault="00D91235" w:rsidP="00C607EB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24</w:t>
      </w:r>
      <w:r w:rsidRPr="0099157D">
        <w:rPr>
          <w:rFonts w:ascii="Times New Roman" w:hAnsi="Times New Roman" w:cs="Times New Roman"/>
          <w:sz w:val="28"/>
          <w:szCs w:val="28"/>
        </w:rPr>
        <w:t xml:space="preserve">. </w:t>
      </w:r>
      <w:r w:rsidR="00DC13B6" w:rsidRPr="0099157D">
        <w:rPr>
          <w:rFonts w:ascii="Times New Roman" w:hAnsi="Times New Roman" w:cs="Times New Roman"/>
          <w:sz w:val="28"/>
          <w:szCs w:val="28"/>
        </w:rPr>
        <w:t>«</w:t>
      </w:r>
      <w:r w:rsidRPr="0099157D">
        <w:rPr>
          <w:rFonts w:ascii="Times New Roman" w:hAnsi="Times New Roman" w:cs="Times New Roman"/>
          <w:sz w:val="28"/>
          <w:szCs w:val="28"/>
        </w:rPr>
        <w:t>Общая площадь жилых помещений, приходящихся в среднем на одного жителя, всего</w:t>
      </w:r>
      <w:r w:rsidR="00C607EB" w:rsidRPr="0099157D">
        <w:rPr>
          <w:rFonts w:ascii="Times New Roman" w:hAnsi="Times New Roman" w:cs="Times New Roman"/>
          <w:sz w:val="28"/>
          <w:szCs w:val="28"/>
        </w:rPr>
        <w:t xml:space="preserve"> 27,99 кв.м.</w:t>
      </w:r>
      <w:r w:rsidRPr="0099157D">
        <w:rPr>
          <w:rFonts w:ascii="Times New Roman" w:hAnsi="Times New Roman" w:cs="Times New Roman"/>
          <w:sz w:val="28"/>
          <w:szCs w:val="28"/>
        </w:rPr>
        <w:t>, в том числе  введенная в действие за один год</w:t>
      </w:r>
      <w:r w:rsidR="00DC13B6" w:rsidRPr="0099157D">
        <w:rPr>
          <w:rFonts w:ascii="Times New Roman" w:hAnsi="Times New Roman" w:cs="Times New Roman"/>
          <w:sz w:val="28"/>
          <w:szCs w:val="28"/>
        </w:rPr>
        <w:t xml:space="preserve">» составила </w:t>
      </w:r>
      <w:r w:rsidR="00B93E35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FE18C5" w:rsidRPr="0099157D">
        <w:rPr>
          <w:rFonts w:ascii="Times New Roman" w:hAnsi="Times New Roman" w:cs="Times New Roman"/>
          <w:sz w:val="28"/>
          <w:szCs w:val="28"/>
        </w:rPr>
        <w:t xml:space="preserve">  </w:t>
      </w:r>
      <w:r w:rsidR="00C607EB" w:rsidRPr="0099157D">
        <w:rPr>
          <w:rFonts w:ascii="Times New Roman" w:hAnsi="Times New Roman" w:cs="Times New Roman"/>
          <w:sz w:val="28"/>
          <w:szCs w:val="28"/>
        </w:rPr>
        <w:t>0,26</w:t>
      </w:r>
      <w:r w:rsidR="00FE18C5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C607EB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EC6265" w:rsidRPr="0099157D">
        <w:rPr>
          <w:rFonts w:ascii="Times New Roman" w:hAnsi="Times New Roman" w:cs="Times New Roman"/>
          <w:sz w:val="28"/>
          <w:szCs w:val="28"/>
        </w:rPr>
        <w:t>кв.метров</w:t>
      </w:r>
      <w:r w:rsidR="00941621" w:rsidRPr="0099157D">
        <w:rPr>
          <w:rFonts w:ascii="Times New Roman" w:hAnsi="Times New Roman" w:cs="Times New Roman"/>
          <w:sz w:val="28"/>
          <w:szCs w:val="28"/>
        </w:rPr>
        <w:t>.</w:t>
      </w:r>
    </w:p>
    <w:p w:rsidR="00C607EB" w:rsidRPr="0099157D" w:rsidRDefault="00D91235" w:rsidP="00C607EB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27.</w:t>
      </w:r>
      <w:r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DC13B6" w:rsidRPr="0099157D">
        <w:rPr>
          <w:rFonts w:ascii="Times New Roman" w:hAnsi="Times New Roman" w:cs="Times New Roman"/>
          <w:sz w:val="28"/>
          <w:szCs w:val="28"/>
        </w:rPr>
        <w:t>«</w:t>
      </w:r>
      <w:r w:rsidRPr="0099157D">
        <w:rPr>
          <w:rFonts w:ascii="Times New Roman" w:hAnsi="Times New Roman" w:cs="Times New Roman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 w:rsidR="00DC13B6" w:rsidRPr="0099157D">
        <w:rPr>
          <w:rFonts w:ascii="Times New Roman" w:hAnsi="Times New Roman" w:cs="Times New Roman"/>
          <w:sz w:val="28"/>
          <w:szCs w:val="28"/>
        </w:rPr>
        <w:t>»</w:t>
      </w:r>
      <w:r w:rsidR="00DE36C1" w:rsidRPr="0099157D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8519C0" w:rsidRPr="0099157D">
        <w:rPr>
          <w:rFonts w:ascii="Times New Roman" w:hAnsi="Times New Roman" w:cs="Times New Roman"/>
          <w:sz w:val="28"/>
          <w:szCs w:val="28"/>
        </w:rPr>
        <w:t xml:space="preserve">  </w:t>
      </w:r>
      <w:r w:rsidR="00DE36C1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931C47" w:rsidRPr="0099157D">
        <w:rPr>
          <w:rFonts w:ascii="Times New Roman" w:hAnsi="Times New Roman" w:cs="Times New Roman"/>
          <w:sz w:val="28"/>
          <w:szCs w:val="28"/>
        </w:rPr>
        <w:t xml:space="preserve">100,0 </w:t>
      </w:r>
      <w:r w:rsidR="00501833" w:rsidRPr="0099157D">
        <w:rPr>
          <w:rFonts w:ascii="Times New Roman" w:hAnsi="Times New Roman" w:cs="Times New Roman"/>
          <w:sz w:val="28"/>
          <w:szCs w:val="28"/>
        </w:rPr>
        <w:t xml:space="preserve"> %</w:t>
      </w:r>
      <w:r w:rsidR="00C607EB" w:rsidRPr="0099157D">
        <w:rPr>
          <w:rFonts w:ascii="Times New Roman" w:hAnsi="Times New Roman" w:cs="Times New Roman"/>
          <w:sz w:val="28"/>
          <w:szCs w:val="28"/>
        </w:rPr>
        <w:t>.</w:t>
      </w:r>
    </w:p>
    <w:p w:rsidR="00C607EB" w:rsidRPr="0099157D" w:rsidRDefault="005672DB" w:rsidP="00C607EB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28</w:t>
      </w:r>
      <w:r w:rsidRPr="0099157D">
        <w:rPr>
          <w:rFonts w:ascii="Times New Roman" w:hAnsi="Times New Roman" w:cs="Times New Roman"/>
          <w:sz w:val="28"/>
          <w:szCs w:val="28"/>
        </w:rPr>
        <w:t>. «</w:t>
      </w:r>
      <w:r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Доля организаций коммунального комплекса, осуществляющих производство товаров, оказание услуг по водо-, тепло-,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</w:t>
      </w:r>
      <w:r w:rsidRPr="0099157D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района)» составил  66,67%.</w:t>
      </w:r>
    </w:p>
    <w:p w:rsidR="00783E97" w:rsidRPr="0099157D" w:rsidRDefault="005672DB" w:rsidP="00783E97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 CYR" w:eastAsia="Times New Roman" w:hAnsi="Times New Roman CYR" w:cs="Times New Roman CYR"/>
          <w:sz w:val="28"/>
          <w:szCs w:val="28"/>
          <w:u w:val="single"/>
        </w:rPr>
        <w:t>Показатель 29.</w:t>
      </w:r>
      <w:r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 «Доля многоквартирных домов, расположенных на земельных участках, в отношении которых осуществлен государственный кадастровый учет»</w:t>
      </w:r>
      <w:r w:rsidR="00783E97"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 составил 79,2</w:t>
      </w:r>
      <w:r w:rsidRPr="0099157D">
        <w:rPr>
          <w:rFonts w:ascii="Times New Roman CYR" w:eastAsia="Times New Roman" w:hAnsi="Times New Roman CYR" w:cs="Times New Roman CYR"/>
          <w:sz w:val="28"/>
          <w:szCs w:val="28"/>
        </w:rPr>
        <w:t xml:space="preserve"> %.</w:t>
      </w:r>
    </w:p>
    <w:p w:rsidR="00501833" w:rsidRPr="0099157D" w:rsidRDefault="00D91235" w:rsidP="00783E97">
      <w:pPr>
        <w:pBdr>
          <w:top w:val="none" w:sz="0" w:space="0" w:color="000000"/>
          <w:left w:val="none" w:sz="0" w:space="0" w:color="000000"/>
          <w:bottom w:val="single" w:sz="4" w:space="31" w:color="FFFFFF"/>
          <w:right w:val="none" w:sz="0" w:space="0" w:color="000000"/>
        </w:pBdr>
        <w:shd w:val="clear" w:color="FFFFFF" w:themeColor="background1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30.</w:t>
      </w:r>
      <w:r w:rsidRPr="0099157D">
        <w:rPr>
          <w:rFonts w:ascii="Times New Roman" w:hAnsi="Times New Roman" w:cs="Times New Roman"/>
          <w:sz w:val="28"/>
          <w:szCs w:val="28"/>
        </w:rPr>
        <w:t xml:space="preserve">  </w:t>
      </w:r>
      <w:r w:rsidR="008519C0" w:rsidRPr="0099157D">
        <w:rPr>
          <w:rFonts w:ascii="Times New Roman" w:hAnsi="Times New Roman" w:cs="Times New Roman"/>
          <w:sz w:val="28"/>
          <w:szCs w:val="28"/>
        </w:rPr>
        <w:t>«</w:t>
      </w:r>
      <w:r w:rsidRPr="0099157D">
        <w:rPr>
          <w:rFonts w:ascii="Times New Roman" w:hAnsi="Times New Roman" w:cs="Times New Roman"/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="008519C0" w:rsidRPr="0099157D">
        <w:rPr>
          <w:rFonts w:ascii="Times New Roman" w:hAnsi="Times New Roman" w:cs="Times New Roman"/>
          <w:sz w:val="28"/>
          <w:szCs w:val="28"/>
        </w:rPr>
        <w:t>»</w:t>
      </w:r>
      <w:r w:rsidR="00FE18C5" w:rsidRPr="0099157D">
        <w:rPr>
          <w:rFonts w:ascii="Times New Roman" w:hAnsi="Times New Roman" w:cs="Times New Roman"/>
          <w:sz w:val="28"/>
          <w:szCs w:val="28"/>
        </w:rPr>
        <w:t xml:space="preserve">  </w:t>
      </w:r>
      <w:r w:rsidR="00783E97" w:rsidRPr="0099157D">
        <w:rPr>
          <w:rFonts w:ascii="Times New Roman" w:hAnsi="Times New Roman" w:cs="Times New Roman"/>
          <w:sz w:val="28"/>
          <w:szCs w:val="28"/>
        </w:rPr>
        <w:t>14,05</w:t>
      </w:r>
      <w:r w:rsidR="00FE18C5" w:rsidRPr="0099157D">
        <w:rPr>
          <w:rFonts w:ascii="Times New Roman" w:hAnsi="Times New Roman" w:cs="Times New Roman"/>
          <w:sz w:val="28"/>
          <w:szCs w:val="28"/>
        </w:rPr>
        <w:t xml:space="preserve">  </w:t>
      </w:r>
      <w:r w:rsidR="00783E97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501833" w:rsidRPr="0099157D">
        <w:rPr>
          <w:rFonts w:ascii="Times New Roman" w:hAnsi="Times New Roman" w:cs="Times New Roman"/>
          <w:sz w:val="28"/>
          <w:szCs w:val="28"/>
        </w:rPr>
        <w:t>%</w:t>
      </w:r>
      <w:r w:rsidR="006B380D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6F705F" w:rsidRPr="0099157D">
        <w:rPr>
          <w:rFonts w:ascii="Times New Roman" w:hAnsi="Times New Roman" w:cs="Times New Roman"/>
          <w:sz w:val="28"/>
          <w:szCs w:val="28"/>
        </w:rPr>
        <w:t>.</w:t>
      </w:r>
    </w:p>
    <w:p w:rsidR="0096488D" w:rsidRPr="0099157D" w:rsidRDefault="0096488D" w:rsidP="006C3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D94" w:rsidRPr="0099157D" w:rsidRDefault="00501833" w:rsidP="006C30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>Организация муниципального управления</w:t>
      </w:r>
    </w:p>
    <w:p w:rsidR="006C3092" w:rsidRPr="0099157D" w:rsidRDefault="006C3092" w:rsidP="006C30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1235" w:rsidRPr="0099157D" w:rsidRDefault="00D91235" w:rsidP="006C309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31</w:t>
      </w:r>
      <w:r w:rsidRPr="0099157D">
        <w:rPr>
          <w:rFonts w:ascii="Times New Roman" w:hAnsi="Times New Roman" w:cs="Times New Roman"/>
          <w:sz w:val="28"/>
          <w:szCs w:val="28"/>
        </w:rPr>
        <w:t>. </w:t>
      </w:r>
      <w:r w:rsidR="008519C0" w:rsidRPr="0099157D">
        <w:rPr>
          <w:rFonts w:ascii="Times New Roman" w:hAnsi="Times New Roman" w:cs="Times New Roman"/>
          <w:sz w:val="28"/>
          <w:szCs w:val="28"/>
        </w:rPr>
        <w:t>«</w:t>
      </w:r>
      <w:r w:rsidRPr="0099157D">
        <w:rPr>
          <w:rFonts w:ascii="Times New Roman" w:hAnsi="Times New Roman" w:cs="Times New Roman"/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="008519C0" w:rsidRPr="0099157D">
        <w:rPr>
          <w:rFonts w:ascii="Times New Roman" w:hAnsi="Times New Roman" w:cs="Times New Roman"/>
          <w:sz w:val="28"/>
          <w:szCs w:val="28"/>
        </w:rPr>
        <w:t xml:space="preserve">» составила </w:t>
      </w:r>
      <w:r w:rsidR="00941621" w:rsidRPr="0099157D">
        <w:rPr>
          <w:rFonts w:ascii="Times New Roman" w:hAnsi="Times New Roman" w:cs="Times New Roman"/>
          <w:sz w:val="28"/>
          <w:szCs w:val="28"/>
        </w:rPr>
        <w:t>18,12</w:t>
      </w:r>
      <w:r w:rsidR="00A920DE" w:rsidRPr="0099157D">
        <w:rPr>
          <w:rFonts w:ascii="Times New Roman" w:hAnsi="Times New Roman" w:cs="Times New Roman"/>
          <w:sz w:val="28"/>
          <w:szCs w:val="28"/>
        </w:rPr>
        <w:t xml:space="preserve"> %</w:t>
      </w:r>
      <w:r w:rsidR="00CB6C52" w:rsidRPr="0099157D">
        <w:rPr>
          <w:rFonts w:ascii="Times New Roman" w:hAnsi="Times New Roman" w:cs="Times New Roman"/>
          <w:sz w:val="28"/>
          <w:szCs w:val="28"/>
        </w:rPr>
        <w:t>.</w:t>
      </w:r>
    </w:p>
    <w:p w:rsidR="00A53D94" w:rsidRPr="0099157D" w:rsidRDefault="00A53D94" w:rsidP="006C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32</w:t>
      </w:r>
      <w:r w:rsidRPr="0099157D">
        <w:rPr>
          <w:rFonts w:ascii="Times New Roman" w:hAnsi="Times New Roman" w:cs="Times New Roman"/>
          <w:sz w:val="28"/>
          <w:szCs w:val="28"/>
        </w:rPr>
        <w:t xml:space="preserve">. </w:t>
      </w:r>
      <w:r w:rsidR="008519C0" w:rsidRPr="0099157D">
        <w:rPr>
          <w:rFonts w:ascii="Times New Roman" w:hAnsi="Times New Roman" w:cs="Times New Roman"/>
          <w:sz w:val="28"/>
          <w:szCs w:val="28"/>
        </w:rPr>
        <w:t>«</w:t>
      </w:r>
      <w:r w:rsidRPr="0099157D">
        <w:rPr>
          <w:rFonts w:ascii="Times New Roman" w:hAnsi="Times New Roman" w:cs="Times New Roman"/>
          <w:sz w:val="28"/>
          <w:szCs w:val="28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</w:t>
      </w:r>
      <w:r w:rsidR="008519C0" w:rsidRPr="0099157D">
        <w:rPr>
          <w:rFonts w:ascii="Times New Roman" w:hAnsi="Times New Roman" w:cs="Times New Roman"/>
          <w:sz w:val="28"/>
          <w:szCs w:val="28"/>
        </w:rPr>
        <w:t xml:space="preserve">да по полной учетной стоимости)» </w:t>
      </w:r>
      <w:r w:rsidR="005672DB" w:rsidRPr="0099157D">
        <w:rPr>
          <w:rFonts w:ascii="Times New Roman" w:hAnsi="Times New Roman" w:cs="Times New Roman"/>
          <w:sz w:val="28"/>
          <w:szCs w:val="28"/>
        </w:rPr>
        <w:t>0</w:t>
      </w:r>
      <w:r w:rsidR="00A920DE" w:rsidRPr="0099157D">
        <w:rPr>
          <w:rFonts w:ascii="Times New Roman" w:hAnsi="Times New Roman" w:cs="Times New Roman"/>
          <w:sz w:val="28"/>
          <w:szCs w:val="28"/>
        </w:rPr>
        <w:t>%</w:t>
      </w:r>
      <w:r w:rsidR="008519C0" w:rsidRPr="0099157D">
        <w:rPr>
          <w:rFonts w:ascii="Times New Roman" w:hAnsi="Times New Roman" w:cs="Times New Roman"/>
          <w:sz w:val="28"/>
          <w:szCs w:val="28"/>
        </w:rPr>
        <w:t>.</w:t>
      </w:r>
    </w:p>
    <w:p w:rsidR="00501833" w:rsidRPr="0099157D" w:rsidRDefault="00A53D94" w:rsidP="006C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33</w:t>
      </w:r>
      <w:r w:rsidRPr="0099157D">
        <w:rPr>
          <w:rFonts w:ascii="Times New Roman" w:hAnsi="Times New Roman" w:cs="Times New Roman"/>
          <w:sz w:val="28"/>
          <w:szCs w:val="28"/>
        </w:rPr>
        <w:t xml:space="preserve">. </w:t>
      </w:r>
      <w:r w:rsidR="008519C0" w:rsidRPr="0099157D">
        <w:rPr>
          <w:rFonts w:ascii="Times New Roman" w:hAnsi="Times New Roman" w:cs="Times New Roman"/>
          <w:sz w:val="28"/>
          <w:szCs w:val="28"/>
        </w:rPr>
        <w:t>«</w:t>
      </w:r>
      <w:r w:rsidRPr="0099157D">
        <w:rPr>
          <w:rFonts w:ascii="Times New Roman" w:hAnsi="Times New Roman" w:cs="Times New Roman"/>
          <w:sz w:val="28"/>
          <w:szCs w:val="28"/>
        </w:rPr>
        <w:t>Объем не завершенного в установленные сроки строительства, осуществляемого за счет средств бюджета городского округа (муниципального райо</w:t>
      </w:r>
      <w:r w:rsidR="008519C0" w:rsidRPr="0099157D">
        <w:rPr>
          <w:rFonts w:ascii="Times New Roman" w:hAnsi="Times New Roman" w:cs="Times New Roman"/>
          <w:sz w:val="28"/>
          <w:szCs w:val="28"/>
        </w:rPr>
        <w:t xml:space="preserve">на)» </w:t>
      </w:r>
      <w:r w:rsidR="0096488D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941621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783E97" w:rsidRPr="0099157D">
        <w:rPr>
          <w:rFonts w:ascii="Times New Roman" w:hAnsi="Times New Roman" w:cs="Times New Roman"/>
          <w:sz w:val="28"/>
          <w:szCs w:val="28"/>
        </w:rPr>
        <w:t>181 814,0</w:t>
      </w:r>
      <w:r w:rsidR="00941621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783E97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96488D" w:rsidRPr="0099157D">
        <w:rPr>
          <w:rFonts w:ascii="Times New Roman" w:hAnsi="Times New Roman" w:cs="Times New Roman"/>
          <w:sz w:val="28"/>
          <w:szCs w:val="28"/>
        </w:rPr>
        <w:t>тыс.руб</w:t>
      </w:r>
      <w:r w:rsidR="00501833" w:rsidRPr="00991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D94" w:rsidRPr="0099157D" w:rsidRDefault="00A53D94" w:rsidP="006C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34</w:t>
      </w:r>
      <w:r w:rsidRPr="0099157D">
        <w:rPr>
          <w:rFonts w:ascii="Times New Roman" w:hAnsi="Times New Roman" w:cs="Times New Roman"/>
          <w:sz w:val="28"/>
          <w:szCs w:val="28"/>
        </w:rPr>
        <w:t xml:space="preserve">. </w:t>
      </w:r>
      <w:r w:rsidR="008519C0" w:rsidRPr="0099157D">
        <w:rPr>
          <w:rFonts w:ascii="Times New Roman" w:hAnsi="Times New Roman" w:cs="Times New Roman"/>
          <w:sz w:val="28"/>
          <w:szCs w:val="28"/>
        </w:rPr>
        <w:t>«</w:t>
      </w:r>
      <w:r w:rsidRPr="0099157D">
        <w:rPr>
          <w:rFonts w:ascii="Times New Roman" w:hAnsi="Times New Roman" w:cs="Times New Roman"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r w:rsidR="008519C0" w:rsidRPr="0099157D">
        <w:rPr>
          <w:rFonts w:ascii="Times New Roman" w:hAnsi="Times New Roman" w:cs="Times New Roman"/>
          <w:sz w:val="28"/>
          <w:szCs w:val="28"/>
        </w:rPr>
        <w:t>» -0.</w:t>
      </w:r>
    </w:p>
    <w:p w:rsidR="00A53D94" w:rsidRPr="0099157D" w:rsidRDefault="00501833" w:rsidP="006C30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7D">
        <w:rPr>
          <w:rFonts w:ascii="Times New Roman" w:eastAsia="Times New Roman" w:hAnsi="Times New Roman" w:cs="Times New Roman"/>
          <w:sz w:val="28"/>
          <w:szCs w:val="28"/>
        </w:rPr>
        <w:t>Просроченная кредиторская задолженности по оплате труда (включая начисления на оплату труда) муниципальных учреждений – отсутствуе</w:t>
      </w:r>
      <w:r w:rsidR="00A53D94" w:rsidRPr="0099157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91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3D94" w:rsidRPr="0099157D" w:rsidRDefault="00A53D94" w:rsidP="006C3092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35</w:t>
      </w:r>
      <w:r w:rsidRPr="0099157D">
        <w:rPr>
          <w:rFonts w:ascii="Times New Roman" w:hAnsi="Times New Roman" w:cs="Times New Roman"/>
          <w:sz w:val="28"/>
          <w:szCs w:val="28"/>
        </w:rPr>
        <w:t>. </w:t>
      </w:r>
      <w:r w:rsidR="008519C0" w:rsidRPr="0099157D">
        <w:rPr>
          <w:rFonts w:ascii="Times New Roman" w:hAnsi="Times New Roman" w:cs="Times New Roman"/>
          <w:sz w:val="28"/>
          <w:szCs w:val="28"/>
        </w:rPr>
        <w:t>«</w:t>
      </w:r>
      <w:r w:rsidRPr="0099157D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</w:t>
      </w:r>
      <w:r w:rsidR="008519C0" w:rsidRPr="0099157D">
        <w:rPr>
          <w:rFonts w:ascii="Times New Roman" w:hAnsi="Times New Roman" w:cs="Times New Roman"/>
          <w:sz w:val="28"/>
          <w:szCs w:val="28"/>
        </w:rPr>
        <w:t>теля муниципального образования»</w:t>
      </w:r>
      <w:r w:rsidR="00C50A3D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8519C0" w:rsidRPr="0099157D">
        <w:rPr>
          <w:rFonts w:ascii="Times New Roman" w:hAnsi="Times New Roman" w:cs="Times New Roman"/>
          <w:sz w:val="28"/>
          <w:szCs w:val="28"/>
        </w:rPr>
        <w:t>составили</w:t>
      </w:r>
      <w:r w:rsidR="00FE18C5" w:rsidRPr="0099157D">
        <w:rPr>
          <w:rFonts w:ascii="Times New Roman" w:hAnsi="Times New Roman" w:cs="Times New Roman"/>
          <w:sz w:val="28"/>
          <w:szCs w:val="28"/>
        </w:rPr>
        <w:t xml:space="preserve"> – </w:t>
      </w:r>
      <w:r w:rsidR="00941621" w:rsidRPr="0099157D">
        <w:rPr>
          <w:rFonts w:ascii="Times New Roman" w:hAnsi="Times New Roman" w:cs="Times New Roman"/>
          <w:sz w:val="28"/>
          <w:szCs w:val="28"/>
        </w:rPr>
        <w:t>3756,55</w:t>
      </w:r>
      <w:r w:rsidR="00FE18C5" w:rsidRPr="0099157D">
        <w:rPr>
          <w:rFonts w:ascii="Times New Roman" w:hAnsi="Times New Roman" w:cs="Times New Roman"/>
          <w:sz w:val="28"/>
          <w:szCs w:val="28"/>
        </w:rPr>
        <w:t xml:space="preserve">  </w:t>
      </w:r>
      <w:r w:rsidRPr="0099157D">
        <w:rPr>
          <w:rFonts w:ascii="Times New Roman" w:hAnsi="Times New Roman" w:cs="Times New Roman"/>
          <w:sz w:val="28"/>
          <w:szCs w:val="28"/>
        </w:rPr>
        <w:t xml:space="preserve"> ру</w:t>
      </w:r>
      <w:r w:rsidR="00D22634" w:rsidRPr="0099157D">
        <w:rPr>
          <w:rFonts w:ascii="Times New Roman" w:hAnsi="Times New Roman" w:cs="Times New Roman"/>
          <w:sz w:val="28"/>
          <w:szCs w:val="28"/>
        </w:rPr>
        <w:t>блей</w:t>
      </w:r>
      <w:r w:rsidR="00AA47E8" w:rsidRPr="0099157D">
        <w:rPr>
          <w:rFonts w:ascii="Times New Roman" w:hAnsi="Times New Roman" w:cs="Times New Roman"/>
          <w:sz w:val="28"/>
          <w:szCs w:val="28"/>
        </w:rPr>
        <w:t>.</w:t>
      </w:r>
    </w:p>
    <w:p w:rsidR="00A53D94" w:rsidRPr="0099157D" w:rsidRDefault="00A53D94" w:rsidP="006C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37.</w:t>
      </w:r>
      <w:r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C50A3D" w:rsidRPr="0099157D">
        <w:rPr>
          <w:rFonts w:ascii="Times New Roman" w:hAnsi="Times New Roman" w:cs="Times New Roman"/>
          <w:sz w:val="28"/>
          <w:szCs w:val="28"/>
        </w:rPr>
        <w:t>«</w:t>
      </w:r>
      <w:r w:rsidRPr="0099157D">
        <w:rPr>
          <w:rFonts w:ascii="Times New Roman" w:hAnsi="Times New Roman" w:cs="Times New Roman"/>
          <w:sz w:val="28"/>
          <w:szCs w:val="28"/>
        </w:rPr>
        <w:t>Удовлетворенность населения деятельностью органов местного самоуправления городского</w:t>
      </w:r>
      <w:r w:rsidR="00C50A3D" w:rsidRPr="0099157D">
        <w:rPr>
          <w:rFonts w:ascii="Times New Roman" w:hAnsi="Times New Roman" w:cs="Times New Roman"/>
          <w:sz w:val="28"/>
          <w:szCs w:val="28"/>
        </w:rPr>
        <w:t xml:space="preserve"> округа (муниципального района)»</w:t>
      </w:r>
      <w:r w:rsidRPr="0099157D">
        <w:rPr>
          <w:rFonts w:ascii="Times New Roman" w:hAnsi="Times New Roman" w:cs="Times New Roman"/>
          <w:sz w:val="28"/>
          <w:szCs w:val="28"/>
        </w:rPr>
        <w:t xml:space="preserve"> соста</w:t>
      </w:r>
      <w:r w:rsidR="00C50A3D" w:rsidRPr="0099157D">
        <w:rPr>
          <w:rFonts w:ascii="Times New Roman" w:hAnsi="Times New Roman" w:cs="Times New Roman"/>
          <w:sz w:val="28"/>
          <w:szCs w:val="28"/>
        </w:rPr>
        <w:t>вила</w:t>
      </w:r>
      <w:r w:rsidR="00AA47E8" w:rsidRPr="0099157D">
        <w:rPr>
          <w:rFonts w:ascii="Times New Roman" w:hAnsi="Times New Roman" w:cs="Times New Roman"/>
          <w:sz w:val="28"/>
          <w:szCs w:val="28"/>
        </w:rPr>
        <w:t xml:space="preserve">  </w:t>
      </w:r>
      <w:r w:rsidR="00783E97" w:rsidRPr="0099157D">
        <w:rPr>
          <w:rFonts w:ascii="Times New Roman" w:hAnsi="Times New Roman" w:cs="Times New Roman"/>
          <w:sz w:val="28"/>
          <w:szCs w:val="28"/>
        </w:rPr>
        <w:t>59,9</w:t>
      </w:r>
      <w:r w:rsidR="006F705F" w:rsidRPr="0099157D">
        <w:rPr>
          <w:rFonts w:ascii="Times New Roman" w:hAnsi="Times New Roman" w:cs="Times New Roman"/>
          <w:sz w:val="28"/>
          <w:szCs w:val="28"/>
        </w:rPr>
        <w:t>%</w:t>
      </w:r>
      <w:r w:rsidR="005672DB" w:rsidRPr="0099157D">
        <w:rPr>
          <w:rFonts w:ascii="Times New Roman" w:hAnsi="Times New Roman" w:cs="Times New Roman"/>
          <w:sz w:val="28"/>
          <w:szCs w:val="28"/>
        </w:rPr>
        <w:t>.</w:t>
      </w:r>
    </w:p>
    <w:p w:rsidR="00A53D94" w:rsidRPr="0099157D" w:rsidRDefault="00F6778A" w:rsidP="006C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  <w:u w:val="single"/>
        </w:rPr>
        <w:t>Показатель 38</w:t>
      </w:r>
      <w:r w:rsidRPr="0099157D">
        <w:rPr>
          <w:rFonts w:ascii="Times New Roman" w:hAnsi="Times New Roman" w:cs="Times New Roman"/>
          <w:sz w:val="28"/>
          <w:szCs w:val="28"/>
        </w:rPr>
        <w:t>.</w:t>
      </w:r>
      <w:r w:rsidR="00C50A3D" w:rsidRPr="0099157D">
        <w:rPr>
          <w:rFonts w:ascii="Times New Roman" w:hAnsi="Times New Roman" w:cs="Times New Roman"/>
          <w:sz w:val="28"/>
          <w:szCs w:val="28"/>
        </w:rPr>
        <w:t xml:space="preserve"> «</w:t>
      </w:r>
      <w:r w:rsidRPr="0099157D">
        <w:rPr>
          <w:rFonts w:ascii="Times New Roman" w:hAnsi="Times New Roman" w:cs="Times New Roman"/>
          <w:sz w:val="28"/>
          <w:szCs w:val="28"/>
        </w:rPr>
        <w:t>Среднегодовая численность постоянного населения</w:t>
      </w:r>
      <w:r w:rsidR="00C50A3D" w:rsidRPr="0099157D">
        <w:rPr>
          <w:rFonts w:ascii="Times New Roman" w:hAnsi="Times New Roman" w:cs="Times New Roman"/>
          <w:sz w:val="28"/>
          <w:szCs w:val="28"/>
        </w:rPr>
        <w:t>»</w:t>
      </w:r>
    </w:p>
    <w:p w:rsidR="00AA47E8" w:rsidRPr="0099157D" w:rsidRDefault="00AA47E8" w:rsidP="00AA47E8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sz w:val="28"/>
          <w:szCs w:val="28"/>
        </w:rPr>
      </w:pPr>
      <w:r w:rsidRPr="0099157D">
        <w:rPr>
          <w:sz w:val="28"/>
          <w:szCs w:val="28"/>
        </w:rPr>
        <w:t>Демографические показатели:</w:t>
      </w:r>
    </w:p>
    <w:p w:rsidR="00FE18C5" w:rsidRPr="0099157D" w:rsidRDefault="00AA47E8" w:rsidP="00FE18C5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sz w:val="28"/>
          <w:szCs w:val="28"/>
        </w:rPr>
      </w:pPr>
      <w:r w:rsidRPr="0099157D">
        <w:rPr>
          <w:sz w:val="28"/>
          <w:szCs w:val="28"/>
        </w:rPr>
        <w:t>-</w:t>
      </w:r>
      <w:r w:rsidR="00FE18C5" w:rsidRPr="0099157D">
        <w:rPr>
          <w:sz w:val="28"/>
          <w:szCs w:val="28"/>
        </w:rPr>
        <w:t xml:space="preserve"> Демографические показатели:</w:t>
      </w:r>
    </w:p>
    <w:p w:rsidR="00FE18C5" w:rsidRPr="0099157D" w:rsidRDefault="00FE18C5" w:rsidP="00FE18C5">
      <w:pPr>
        <w:pStyle w:val="a3"/>
        <w:shd w:val="clear" w:color="auto" w:fill="FFFFFF"/>
        <w:spacing w:after="0"/>
        <w:ind w:firstLine="708"/>
        <w:jc w:val="both"/>
        <w:textAlignment w:val="baseline"/>
        <w:rPr>
          <w:sz w:val="28"/>
          <w:szCs w:val="28"/>
        </w:rPr>
      </w:pPr>
      <w:r w:rsidRPr="0099157D">
        <w:rPr>
          <w:sz w:val="28"/>
          <w:szCs w:val="28"/>
        </w:rPr>
        <w:lastRenderedPageBreak/>
        <w:t>-Число родившихся  человека</w:t>
      </w:r>
      <w:r w:rsidR="00941621" w:rsidRPr="0099157D">
        <w:rPr>
          <w:sz w:val="28"/>
          <w:szCs w:val="28"/>
        </w:rPr>
        <w:t xml:space="preserve"> 354 человека, число умерших 613</w:t>
      </w:r>
      <w:r w:rsidRPr="0099157D">
        <w:rPr>
          <w:sz w:val="28"/>
          <w:szCs w:val="28"/>
        </w:rPr>
        <w:t xml:space="preserve"> человек, соответственно естественная</w:t>
      </w:r>
      <w:r w:rsidR="00941621" w:rsidRPr="0099157D">
        <w:rPr>
          <w:sz w:val="28"/>
          <w:szCs w:val="28"/>
        </w:rPr>
        <w:t xml:space="preserve"> убыль населения составила   259</w:t>
      </w:r>
      <w:r w:rsidRPr="0099157D">
        <w:rPr>
          <w:sz w:val="28"/>
          <w:szCs w:val="28"/>
        </w:rPr>
        <w:t xml:space="preserve">   человек;</w:t>
      </w:r>
    </w:p>
    <w:p w:rsidR="00941621" w:rsidRPr="0099157D" w:rsidRDefault="00941621" w:rsidP="00941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>-Число прибывших в район 1168 человека, число выбывших 1251 человек, миграционное снижение составило 83 человека.</w:t>
      </w:r>
    </w:p>
    <w:p w:rsidR="00941621" w:rsidRPr="0099157D" w:rsidRDefault="00CB6C52" w:rsidP="009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>Соответственно</w:t>
      </w:r>
      <w:r w:rsidR="0096488D" w:rsidRPr="0099157D">
        <w:rPr>
          <w:rFonts w:ascii="Times New Roman" w:hAnsi="Times New Roman" w:cs="Times New Roman"/>
          <w:sz w:val="28"/>
          <w:szCs w:val="28"/>
        </w:rPr>
        <w:t>,</w:t>
      </w:r>
      <w:r w:rsidRPr="0099157D">
        <w:rPr>
          <w:rFonts w:ascii="Times New Roman" w:hAnsi="Times New Roman" w:cs="Times New Roman"/>
          <w:sz w:val="28"/>
          <w:szCs w:val="28"/>
        </w:rPr>
        <w:t xml:space="preserve"> с</w:t>
      </w:r>
      <w:r w:rsidR="0059738F" w:rsidRPr="0099157D">
        <w:rPr>
          <w:rFonts w:ascii="Times New Roman" w:eastAsia="Times New Roman" w:hAnsi="Times New Roman" w:cs="Times New Roman"/>
          <w:sz w:val="28"/>
          <w:szCs w:val="28"/>
        </w:rPr>
        <w:t>реднегодовая численность</w:t>
      </w:r>
      <w:r w:rsidR="00931C47" w:rsidRPr="0099157D">
        <w:rPr>
          <w:rFonts w:ascii="Times New Roman" w:eastAsia="Times New Roman" w:hAnsi="Times New Roman" w:cs="Times New Roman"/>
          <w:sz w:val="28"/>
          <w:szCs w:val="28"/>
        </w:rPr>
        <w:t xml:space="preserve"> населения </w:t>
      </w:r>
      <w:r w:rsidR="006C3092" w:rsidRPr="0099157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AC664B" w:rsidRPr="0099157D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="0096488D" w:rsidRPr="009915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664B" w:rsidRPr="0099157D">
        <w:rPr>
          <w:rFonts w:ascii="Times New Roman" w:eastAsia="Times New Roman" w:hAnsi="Times New Roman" w:cs="Times New Roman"/>
          <w:sz w:val="28"/>
          <w:szCs w:val="28"/>
        </w:rPr>
        <w:t xml:space="preserve"> 43,</w:t>
      </w:r>
      <w:r w:rsidR="0096488D" w:rsidRPr="0099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621" w:rsidRPr="009915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72DB" w:rsidRPr="00991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88D" w:rsidRPr="0099157D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501833" w:rsidRPr="0099157D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F6778A" w:rsidRPr="009915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898" w:rsidRPr="0099157D" w:rsidRDefault="005A5898" w:rsidP="00941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bCs/>
          <w:sz w:val="28"/>
          <w:szCs w:val="28"/>
          <w:u w:val="single"/>
        </w:rPr>
        <w:t>Показатель 39</w:t>
      </w:r>
      <w:r w:rsidRPr="0099157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50A3D" w:rsidRPr="0099157D">
        <w:rPr>
          <w:rFonts w:ascii="Times New Roman" w:hAnsi="Times New Roman" w:cs="Times New Roman"/>
          <w:bCs/>
          <w:sz w:val="28"/>
          <w:szCs w:val="28"/>
        </w:rPr>
        <w:t>«</w:t>
      </w:r>
      <w:r w:rsidRPr="0099157D">
        <w:rPr>
          <w:rFonts w:ascii="Times New Roman" w:hAnsi="Times New Roman" w:cs="Times New Roman"/>
          <w:bCs/>
          <w:sz w:val="28"/>
          <w:szCs w:val="28"/>
        </w:rPr>
        <w:t>Удельная величина потребления энергетических ресурсов в многоквартирных домах</w:t>
      </w:r>
      <w:r w:rsidR="00C50A3D" w:rsidRPr="0099157D">
        <w:rPr>
          <w:rFonts w:ascii="Times New Roman" w:hAnsi="Times New Roman" w:cs="Times New Roman"/>
          <w:bCs/>
          <w:sz w:val="28"/>
          <w:szCs w:val="28"/>
        </w:rPr>
        <w:t>»:</w:t>
      </w:r>
    </w:p>
    <w:p w:rsidR="005A5898" w:rsidRPr="0099157D" w:rsidRDefault="005A5898" w:rsidP="006C309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 xml:space="preserve">- </w:t>
      </w:r>
      <w:r w:rsidR="00B21CC3" w:rsidRPr="0099157D">
        <w:rPr>
          <w:rFonts w:ascii="Times New Roman" w:hAnsi="Times New Roman" w:cs="Times New Roman"/>
          <w:sz w:val="28"/>
          <w:szCs w:val="28"/>
        </w:rPr>
        <w:t>потребление электрической энергии</w:t>
      </w:r>
      <w:r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B21CC3" w:rsidRPr="0099157D">
        <w:rPr>
          <w:rFonts w:ascii="Times New Roman" w:hAnsi="Times New Roman" w:cs="Times New Roman"/>
          <w:sz w:val="28"/>
          <w:szCs w:val="28"/>
        </w:rPr>
        <w:t>населением</w:t>
      </w:r>
      <w:r w:rsidRPr="0099157D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884B57" w:rsidRPr="0099157D">
        <w:rPr>
          <w:rFonts w:ascii="Times New Roman" w:hAnsi="Times New Roman" w:cs="Times New Roman"/>
          <w:sz w:val="28"/>
          <w:szCs w:val="28"/>
        </w:rPr>
        <w:t>о</w:t>
      </w:r>
      <w:r w:rsidR="0005013E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5128DE" w:rsidRPr="0099157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5560" w:rsidRPr="0099157D">
        <w:rPr>
          <w:rFonts w:ascii="Times New Roman" w:hAnsi="Times New Roman" w:cs="Times New Roman"/>
          <w:sz w:val="28"/>
          <w:szCs w:val="28"/>
        </w:rPr>
        <w:t xml:space="preserve">219,48 </w:t>
      </w:r>
      <w:r w:rsidR="00FE18C5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AC664B" w:rsidRPr="0099157D">
        <w:rPr>
          <w:rFonts w:ascii="Times New Roman" w:hAnsi="Times New Roman" w:cs="Times New Roman"/>
          <w:sz w:val="28"/>
          <w:szCs w:val="28"/>
        </w:rPr>
        <w:t>кВтч</w:t>
      </w:r>
      <w:r w:rsidR="0005013E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Pr="0099157D">
        <w:rPr>
          <w:rFonts w:ascii="Times New Roman" w:hAnsi="Times New Roman" w:cs="Times New Roman"/>
          <w:sz w:val="28"/>
          <w:szCs w:val="28"/>
        </w:rPr>
        <w:t xml:space="preserve">на одного проживающего, </w:t>
      </w:r>
    </w:p>
    <w:p w:rsidR="005A5898" w:rsidRPr="0099157D" w:rsidRDefault="005A5898" w:rsidP="006C309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 xml:space="preserve">- </w:t>
      </w:r>
      <w:r w:rsidR="00884B57" w:rsidRPr="0099157D">
        <w:rPr>
          <w:rFonts w:ascii="Times New Roman" w:hAnsi="Times New Roman" w:cs="Times New Roman"/>
          <w:sz w:val="28"/>
          <w:szCs w:val="28"/>
        </w:rPr>
        <w:t>потребление тепловой</w:t>
      </w:r>
      <w:r w:rsidRPr="0099157D">
        <w:rPr>
          <w:rFonts w:ascii="Times New Roman" w:hAnsi="Times New Roman" w:cs="Times New Roman"/>
          <w:sz w:val="28"/>
          <w:szCs w:val="28"/>
        </w:rPr>
        <w:t xml:space="preserve"> энерги</w:t>
      </w:r>
      <w:r w:rsidR="00884B57" w:rsidRPr="0099157D">
        <w:rPr>
          <w:rFonts w:ascii="Times New Roman" w:hAnsi="Times New Roman" w:cs="Times New Roman"/>
          <w:sz w:val="28"/>
          <w:szCs w:val="28"/>
        </w:rPr>
        <w:t>и</w:t>
      </w:r>
      <w:r w:rsidR="00C50A3D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785560" w:rsidRPr="0099157D">
        <w:rPr>
          <w:rFonts w:ascii="Times New Roman" w:hAnsi="Times New Roman" w:cs="Times New Roman"/>
          <w:sz w:val="28"/>
          <w:szCs w:val="28"/>
        </w:rPr>
        <w:t>– 0,20</w:t>
      </w:r>
      <w:r w:rsidRPr="0099157D">
        <w:rPr>
          <w:rFonts w:ascii="Times New Roman" w:hAnsi="Times New Roman" w:cs="Times New Roman"/>
          <w:sz w:val="28"/>
          <w:szCs w:val="28"/>
        </w:rPr>
        <w:t xml:space="preserve"> Гкал на 1 кв.м общей площади</w:t>
      </w:r>
      <w:r w:rsidR="00884B57" w:rsidRPr="0099157D">
        <w:rPr>
          <w:rFonts w:ascii="Times New Roman" w:hAnsi="Times New Roman" w:cs="Times New Roman"/>
          <w:sz w:val="28"/>
          <w:szCs w:val="28"/>
        </w:rPr>
        <w:t>;</w:t>
      </w:r>
      <w:r w:rsidRPr="0099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898" w:rsidRPr="0099157D" w:rsidRDefault="005A5898" w:rsidP="006C3092">
      <w:pPr>
        <w:tabs>
          <w:tab w:val="left" w:pos="326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>- горячая вода- 0</w:t>
      </w:r>
      <w:r w:rsidR="00C50A3D" w:rsidRPr="0099157D">
        <w:rPr>
          <w:rFonts w:ascii="Times New Roman" w:hAnsi="Times New Roman" w:cs="Times New Roman"/>
          <w:sz w:val="28"/>
          <w:szCs w:val="28"/>
        </w:rPr>
        <w:t>;</w:t>
      </w:r>
    </w:p>
    <w:p w:rsidR="005A5898" w:rsidRPr="0099157D" w:rsidRDefault="00AC664B" w:rsidP="00AC664B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 xml:space="preserve">        </w:t>
      </w:r>
      <w:r w:rsidR="005A5898" w:rsidRPr="0099157D">
        <w:rPr>
          <w:rFonts w:ascii="Times New Roman" w:hAnsi="Times New Roman" w:cs="Times New Roman"/>
          <w:sz w:val="28"/>
          <w:szCs w:val="28"/>
        </w:rPr>
        <w:t>-</w:t>
      </w:r>
      <w:r w:rsidR="005128DE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884B57" w:rsidRPr="0099157D">
        <w:rPr>
          <w:rFonts w:ascii="Times New Roman" w:hAnsi="Times New Roman" w:cs="Times New Roman"/>
          <w:sz w:val="28"/>
          <w:szCs w:val="28"/>
        </w:rPr>
        <w:t xml:space="preserve">потребление </w:t>
      </w:r>
      <w:r w:rsidR="005A5898" w:rsidRPr="0099157D">
        <w:rPr>
          <w:rFonts w:ascii="Times New Roman" w:hAnsi="Times New Roman" w:cs="Times New Roman"/>
          <w:sz w:val="28"/>
          <w:szCs w:val="28"/>
        </w:rPr>
        <w:t>х</w:t>
      </w:r>
      <w:r w:rsidR="00884B57" w:rsidRPr="0099157D">
        <w:rPr>
          <w:rFonts w:ascii="Times New Roman" w:hAnsi="Times New Roman" w:cs="Times New Roman"/>
          <w:sz w:val="28"/>
          <w:szCs w:val="28"/>
        </w:rPr>
        <w:t>олодной</w:t>
      </w:r>
      <w:r w:rsidR="005A5898" w:rsidRPr="0099157D">
        <w:rPr>
          <w:rFonts w:ascii="Times New Roman" w:hAnsi="Times New Roman" w:cs="Times New Roman"/>
          <w:sz w:val="28"/>
          <w:szCs w:val="28"/>
        </w:rPr>
        <w:t xml:space="preserve"> вод</w:t>
      </w:r>
      <w:r w:rsidR="00884B57" w:rsidRPr="0099157D">
        <w:rPr>
          <w:rFonts w:ascii="Times New Roman" w:hAnsi="Times New Roman" w:cs="Times New Roman"/>
          <w:sz w:val="28"/>
          <w:szCs w:val="28"/>
        </w:rPr>
        <w:t>ы</w:t>
      </w:r>
      <w:r w:rsidR="00C50A3D" w:rsidRPr="0099157D">
        <w:rPr>
          <w:rFonts w:ascii="Times New Roman" w:hAnsi="Times New Roman" w:cs="Times New Roman"/>
          <w:sz w:val="28"/>
          <w:szCs w:val="28"/>
        </w:rPr>
        <w:t xml:space="preserve">  -</w:t>
      </w:r>
      <w:r w:rsidR="0005013E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BC440F" w:rsidRPr="0099157D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85560" w:rsidRPr="0099157D">
        <w:rPr>
          <w:rFonts w:ascii="Times New Roman" w:hAnsi="Times New Roman" w:cs="Times New Roman"/>
          <w:sz w:val="28"/>
          <w:szCs w:val="28"/>
        </w:rPr>
        <w:t>67,52</w:t>
      </w:r>
      <w:r w:rsidR="005A5898" w:rsidRPr="0099157D">
        <w:rPr>
          <w:rFonts w:ascii="Times New Roman" w:hAnsi="Times New Roman" w:cs="Times New Roman"/>
          <w:sz w:val="28"/>
          <w:szCs w:val="28"/>
        </w:rPr>
        <w:t xml:space="preserve"> куб.</w:t>
      </w:r>
      <w:r w:rsidR="0005013E" w:rsidRPr="0099157D">
        <w:rPr>
          <w:rFonts w:ascii="Times New Roman" w:hAnsi="Times New Roman" w:cs="Times New Roman"/>
          <w:sz w:val="28"/>
          <w:szCs w:val="28"/>
        </w:rPr>
        <w:t xml:space="preserve"> метров на одного проживающего;</w:t>
      </w:r>
    </w:p>
    <w:p w:rsidR="005A5898" w:rsidRPr="0099157D" w:rsidRDefault="005A5898" w:rsidP="006C309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 xml:space="preserve">- </w:t>
      </w:r>
      <w:r w:rsidR="00884B57" w:rsidRPr="0099157D">
        <w:rPr>
          <w:rFonts w:ascii="Times New Roman" w:hAnsi="Times New Roman" w:cs="Times New Roman"/>
          <w:sz w:val="28"/>
          <w:szCs w:val="28"/>
        </w:rPr>
        <w:t xml:space="preserve">потребление </w:t>
      </w:r>
      <w:r w:rsidRPr="0099157D">
        <w:rPr>
          <w:rFonts w:ascii="Times New Roman" w:hAnsi="Times New Roman" w:cs="Times New Roman"/>
          <w:sz w:val="28"/>
          <w:szCs w:val="28"/>
        </w:rPr>
        <w:t>п</w:t>
      </w:r>
      <w:r w:rsidR="00884B57" w:rsidRPr="0099157D">
        <w:rPr>
          <w:rFonts w:ascii="Times New Roman" w:hAnsi="Times New Roman" w:cs="Times New Roman"/>
          <w:sz w:val="28"/>
          <w:szCs w:val="28"/>
        </w:rPr>
        <w:t>риродного</w:t>
      </w:r>
      <w:r w:rsidRPr="0099157D">
        <w:rPr>
          <w:rFonts w:ascii="Times New Roman" w:hAnsi="Times New Roman" w:cs="Times New Roman"/>
          <w:sz w:val="28"/>
          <w:szCs w:val="28"/>
        </w:rPr>
        <w:t xml:space="preserve"> газ</w:t>
      </w:r>
      <w:r w:rsidR="00884B57" w:rsidRPr="0099157D">
        <w:rPr>
          <w:rFonts w:ascii="Times New Roman" w:hAnsi="Times New Roman" w:cs="Times New Roman"/>
          <w:sz w:val="28"/>
          <w:szCs w:val="28"/>
        </w:rPr>
        <w:t>а</w:t>
      </w:r>
      <w:r w:rsidR="00C50A3D" w:rsidRPr="0099157D">
        <w:rPr>
          <w:rFonts w:ascii="Times New Roman" w:hAnsi="Times New Roman" w:cs="Times New Roman"/>
          <w:sz w:val="28"/>
          <w:szCs w:val="28"/>
        </w:rPr>
        <w:t xml:space="preserve"> -</w:t>
      </w:r>
      <w:r w:rsidR="00AC664B" w:rsidRPr="0099157D">
        <w:rPr>
          <w:rFonts w:ascii="Times New Roman" w:hAnsi="Times New Roman" w:cs="Times New Roman"/>
          <w:sz w:val="28"/>
          <w:szCs w:val="28"/>
        </w:rPr>
        <w:t xml:space="preserve">  составил </w:t>
      </w:r>
      <w:r w:rsidR="00785560" w:rsidRPr="0099157D">
        <w:rPr>
          <w:rFonts w:ascii="Times New Roman" w:hAnsi="Times New Roman" w:cs="Times New Roman"/>
          <w:sz w:val="28"/>
          <w:szCs w:val="28"/>
        </w:rPr>
        <w:t>47,03</w:t>
      </w:r>
      <w:r w:rsidRPr="0099157D">
        <w:rPr>
          <w:rFonts w:ascii="Times New Roman" w:hAnsi="Times New Roman" w:cs="Times New Roman"/>
          <w:sz w:val="28"/>
          <w:szCs w:val="28"/>
        </w:rPr>
        <w:t xml:space="preserve"> куб. метров на одного проживающего</w:t>
      </w:r>
      <w:r w:rsidR="00C50A3D" w:rsidRPr="0099157D">
        <w:rPr>
          <w:rFonts w:ascii="Times New Roman" w:hAnsi="Times New Roman" w:cs="Times New Roman"/>
          <w:sz w:val="28"/>
          <w:szCs w:val="28"/>
        </w:rPr>
        <w:t>.</w:t>
      </w:r>
    </w:p>
    <w:p w:rsidR="005A5898" w:rsidRPr="0099157D" w:rsidRDefault="005A5898" w:rsidP="006C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99"/>
        </w:rPr>
      </w:pPr>
      <w:r w:rsidRPr="0099157D">
        <w:rPr>
          <w:rFonts w:ascii="Times New Roman" w:hAnsi="Times New Roman" w:cs="Times New Roman"/>
          <w:bCs/>
          <w:sz w:val="28"/>
          <w:szCs w:val="28"/>
        </w:rPr>
        <w:t xml:space="preserve">Показатель 40. </w:t>
      </w:r>
      <w:r w:rsidR="00C50A3D" w:rsidRPr="0099157D">
        <w:rPr>
          <w:rFonts w:ascii="Times New Roman" w:hAnsi="Times New Roman" w:cs="Times New Roman"/>
          <w:bCs/>
          <w:sz w:val="28"/>
          <w:szCs w:val="28"/>
        </w:rPr>
        <w:t>«</w:t>
      </w:r>
      <w:r w:rsidRPr="0099157D">
        <w:rPr>
          <w:rFonts w:ascii="Times New Roman" w:hAnsi="Times New Roman" w:cs="Times New Roman"/>
          <w:bCs/>
          <w:sz w:val="28"/>
          <w:szCs w:val="28"/>
        </w:rPr>
        <w:t>Удельная величина потребления  энергетических ресурсов муниципальными бюджетными учреждениями</w:t>
      </w:r>
      <w:r w:rsidR="00C50A3D" w:rsidRPr="0099157D">
        <w:rPr>
          <w:rFonts w:ascii="Times New Roman" w:hAnsi="Times New Roman" w:cs="Times New Roman"/>
          <w:bCs/>
          <w:sz w:val="28"/>
          <w:szCs w:val="28"/>
        </w:rPr>
        <w:t>»</w:t>
      </w:r>
      <w:r w:rsidR="00727746" w:rsidRPr="0099157D">
        <w:rPr>
          <w:rFonts w:ascii="Times New Roman" w:hAnsi="Times New Roman" w:cs="Times New Roman"/>
          <w:bCs/>
          <w:sz w:val="28"/>
          <w:szCs w:val="28"/>
        </w:rPr>
        <w:t>:</w:t>
      </w:r>
    </w:p>
    <w:p w:rsidR="00727746" w:rsidRPr="0099157D" w:rsidRDefault="005A5898" w:rsidP="006C309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>-</w:t>
      </w:r>
      <w:r w:rsidR="005128DE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884B57" w:rsidRPr="0099157D">
        <w:rPr>
          <w:rFonts w:ascii="Times New Roman" w:hAnsi="Times New Roman" w:cs="Times New Roman"/>
          <w:sz w:val="28"/>
          <w:szCs w:val="28"/>
        </w:rPr>
        <w:t xml:space="preserve">потребление </w:t>
      </w:r>
      <w:r w:rsidR="00727746" w:rsidRPr="0099157D">
        <w:rPr>
          <w:rFonts w:ascii="Times New Roman" w:hAnsi="Times New Roman" w:cs="Times New Roman"/>
          <w:sz w:val="28"/>
          <w:szCs w:val="28"/>
        </w:rPr>
        <w:t>электрической энергии</w:t>
      </w:r>
      <w:r w:rsidRPr="0099157D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AC664B" w:rsidRPr="0099157D">
        <w:rPr>
          <w:rFonts w:ascii="Times New Roman" w:hAnsi="Times New Roman" w:cs="Times New Roman"/>
          <w:sz w:val="28"/>
          <w:szCs w:val="28"/>
        </w:rPr>
        <w:t xml:space="preserve"> 1</w:t>
      </w:r>
      <w:r w:rsidR="00785560" w:rsidRPr="0099157D">
        <w:rPr>
          <w:rFonts w:ascii="Times New Roman" w:hAnsi="Times New Roman" w:cs="Times New Roman"/>
          <w:sz w:val="28"/>
          <w:szCs w:val="28"/>
        </w:rPr>
        <w:t>76,80</w:t>
      </w:r>
      <w:r w:rsidRPr="0099157D">
        <w:rPr>
          <w:rFonts w:ascii="Times New Roman" w:hAnsi="Times New Roman" w:cs="Times New Roman"/>
          <w:sz w:val="28"/>
          <w:szCs w:val="28"/>
        </w:rPr>
        <w:t xml:space="preserve"> кВтч на 1 человека населения</w:t>
      </w:r>
      <w:r w:rsidR="00727746" w:rsidRPr="0099157D">
        <w:rPr>
          <w:rFonts w:ascii="Times New Roman" w:hAnsi="Times New Roman" w:cs="Times New Roman"/>
          <w:sz w:val="28"/>
          <w:szCs w:val="28"/>
        </w:rPr>
        <w:t>:</w:t>
      </w:r>
    </w:p>
    <w:p w:rsidR="00727746" w:rsidRPr="0099157D" w:rsidRDefault="005A5898" w:rsidP="006C309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>-</w:t>
      </w:r>
      <w:r w:rsidR="005128DE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727746" w:rsidRPr="0099157D">
        <w:rPr>
          <w:rFonts w:ascii="Times New Roman" w:hAnsi="Times New Roman" w:cs="Times New Roman"/>
          <w:sz w:val="28"/>
          <w:szCs w:val="28"/>
        </w:rPr>
        <w:t>потребление тепловой</w:t>
      </w:r>
      <w:r w:rsidRPr="0099157D">
        <w:rPr>
          <w:rFonts w:ascii="Times New Roman" w:hAnsi="Times New Roman" w:cs="Times New Roman"/>
          <w:sz w:val="28"/>
          <w:szCs w:val="28"/>
        </w:rPr>
        <w:t xml:space="preserve"> энерги</w:t>
      </w:r>
      <w:r w:rsidR="00727746" w:rsidRPr="0099157D">
        <w:rPr>
          <w:rFonts w:ascii="Times New Roman" w:hAnsi="Times New Roman" w:cs="Times New Roman"/>
          <w:sz w:val="28"/>
          <w:szCs w:val="28"/>
        </w:rPr>
        <w:t>и</w:t>
      </w:r>
      <w:r w:rsidR="00BC765F" w:rsidRPr="0099157D">
        <w:rPr>
          <w:rFonts w:ascii="Times New Roman" w:hAnsi="Times New Roman" w:cs="Times New Roman"/>
          <w:sz w:val="28"/>
          <w:szCs w:val="28"/>
        </w:rPr>
        <w:t xml:space="preserve">  составил 0,2</w:t>
      </w:r>
      <w:r w:rsidRPr="0099157D">
        <w:rPr>
          <w:rFonts w:ascii="Times New Roman" w:hAnsi="Times New Roman" w:cs="Times New Roman"/>
          <w:sz w:val="28"/>
          <w:szCs w:val="28"/>
        </w:rPr>
        <w:t xml:space="preserve"> на 1 кв. метр общей площади</w:t>
      </w:r>
      <w:r w:rsidR="00727746" w:rsidRPr="0099157D">
        <w:rPr>
          <w:rFonts w:ascii="Times New Roman" w:hAnsi="Times New Roman" w:cs="Times New Roman"/>
          <w:sz w:val="28"/>
          <w:szCs w:val="28"/>
        </w:rPr>
        <w:t>;</w:t>
      </w:r>
    </w:p>
    <w:p w:rsidR="005A5898" w:rsidRPr="0099157D" w:rsidRDefault="005A5898" w:rsidP="006C309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>-</w:t>
      </w:r>
      <w:r w:rsidR="005128DE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727746" w:rsidRPr="0099157D">
        <w:rPr>
          <w:rFonts w:ascii="Times New Roman" w:hAnsi="Times New Roman" w:cs="Times New Roman"/>
          <w:sz w:val="28"/>
          <w:szCs w:val="28"/>
        </w:rPr>
        <w:t>потребление холодной</w:t>
      </w:r>
      <w:r w:rsidRPr="0099157D">
        <w:rPr>
          <w:rFonts w:ascii="Times New Roman" w:hAnsi="Times New Roman" w:cs="Times New Roman"/>
          <w:sz w:val="28"/>
          <w:szCs w:val="28"/>
        </w:rPr>
        <w:t xml:space="preserve"> вод</w:t>
      </w:r>
      <w:r w:rsidR="00727746" w:rsidRPr="0099157D">
        <w:rPr>
          <w:rFonts w:ascii="Times New Roman" w:hAnsi="Times New Roman" w:cs="Times New Roman"/>
          <w:sz w:val="28"/>
          <w:szCs w:val="28"/>
        </w:rPr>
        <w:t>ы составил</w:t>
      </w:r>
      <w:r w:rsidR="00C50A3D" w:rsidRPr="0099157D">
        <w:rPr>
          <w:rFonts w:ascii="Times New Roman" w:hAnsi="Times New Roman" w:cs="Times New Roman"/>
          <w:sz w:val="28"/>
          <w:szCs w:val="28"/>
        </w:rPr>
        <w:t>о</w:t>
      </w:r>
      <w:r w:rsidR="00BC765F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785560" w:rsidRPr="0099157D">
        <w:rPr>
          <w:rFonts w:ascii="Times New Roman" w:hAnsi="Times New Roman" w:cs="Times New Roman"/>
          <w:sz w:val="28"/>
          <w:szCs w:val="28"/>
        </w:rPr>
        <w:t>3,71</w:t>
      </w:r>
      <w:r w:rsidRPr="0099157D">
        <w:rPr>
          <w:rFonts w:ascii="Times New Roman" w:hAnsi="Times New Roman" w:cs="Times New Roman"/>
          <w:sz w:val="28"/>
          <w:szCs w:val="28"/>
        </w:rPr>
        <w:t xml:space="preserve"> м. куб</w:t>
      </w:r>
      <w:r w:rsidR="00422A03" w:rsidRPr="0099157D">
        <w:rPr>
          <w:rFonts w:ascii="Times New Roman" w:hAnsi="Times New Roman" w:cs="Times New Roman"/>
          <w:sz w:val="28"/>
          <w:szCs w:val="28"/>
        </w:rPr>
        <w:t xml:space="preserve"> метров на 1 человека населения;</w:t>
      </w:r>
      <w:r w:rsidRPr="00991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898" w:rsidRPr="0099157D" w:rsidRDefault="005A5898" w:rsidP="006C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7D">
        <w:rPr>
          <w:rFonts w:ascii="Times New Roman" w:hAnsi="Times New Roman" w:cs="Times New Roman"/>
          <w:sz w:val="28"/>
          <w:szCs w:val="28"/>
        </w:rPr>
        <w:t>-</w:t>
      </w:r>
      <w:r w:rsidR="00422A03" w:rsidRPr="0099157D">
        <w:rPr>
          <w:rFonts w:ascii="Times New Roman" w:hAnsi="Times New Roman" w:cs="Times New Roman"/>
          <w:sz w:val="28"/>
          <w:szCs w:val="28"/>
        </w:rPr>
        <w:t xml:space="preserve"> потребление</w:t>
      </w:r>
      <w:r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422A03" w:rsidRPr="0099157D">
        <w:rPr>
          <w:rFonts w:ascii="Times New Roman" w:hAnsi="Times New Roman" w:cs="Times New Roman"/>
          <w:sz w:val="28"/>
          <w:szCs w:val="28"/>
        </w:rPr>
        <w:t>природного</w:t>
      </w:r>
      <w:r w:rsidRPr="0099157D">
        <w:rPr>
          <w:rFonts w:ascii="Times New Roman" w:hAnsi="Times New Roman" w:cs="Times New Roman"/>
          <w:sz w:val="28"/>
          <w:szCs w:val="28"/>
        </w:rPr>
        <w:t xml:space="preserve"> газ</w:t>
      </w:r>
      <w:r w:rsidR="00422A03" w:rsidRPr="0099157D">
        <w:rPr>
          <w:rFonts w:ascii="Times New Roman" w:hAnsi="Times New Roman" w:cs="Times New Roman"/>
          <w:sz w:val="28"/>
          <w:szCs w:val="28"/>
        </w:rPr>
        <w:t>а</w:t>
      </w:r>
      <w:r w:rsidR="0005013E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422A03" w:rsidRPr="0099157D">
        <w:rPr>
          <w:rFonts w:ascii="Times New Roman" w:hAnsi="Times New Roman" w:cs="Times New Roman"/>
          <w:sz w:val="28"/>
          <w:szCs w:val="28"/>
        </w:rPr>
        <w:t>составил</w:t>
      </w:r>
      <w:r w:rsidR="00C50A3D" w:rsidRPr="0099157D">
        <w:rPr>
          <w:rFonts w:ascii="Times New Roman" w:hAnsi="Times New Roman" w:cs="Times New Roman"/>
          <w:sz w:val="28"/>
          <w:szCs w:val="28"/>
        </w:rPr>
        <w:t>о</w:t>
      </w:r>
      <w:r w:rsidR="00BC765F" w:rsidRPr="0099157D">
        <w:rPr>
          <w:rFonts w:ascii="Times New Roman" w:hAnsi="Times New Roman" w:cs="Times New Roman"/>
          <w:sz w:val="28"/>
          <w:szCs w:val="28"/>
        </w:rPr>
        <w:t xml:space="preserve"> </w:t>
      </w:r>
      <w:r w:rsidR="00785560" w:rsidRPr="0099157D">
        <w:rPr>
          <w:rFonts w:ascii="Times New Roman" w:hAnsi="Times New Roman" w:cs="Times New Roman"/>
          <w:sz w:val="28"/>
          <w:szCs w:val="28"/>
        </w:rPr>
        <w:t>6,32</w:t>
      </w:r>
      <w:r w:rsidRPr="0099157D">
        <w:rPr>
          <w:rFonts w:ascii="Times New Roman" w:hAnsi="Times New Roman" w:cs="Times New Roman"/>
          <w:sz w:val="28"/>
          <w:szCs w:val="28"/>
        </w:rPr>
        <w:t xml:space="preserve"> куб.</w:t>
      </w:r>
      <w:r w:rsidR="00422A03" w:rsidRPr="0099157D">
        <w:rPr>
          <w:rFonts w:ascii="Times New Roman" w:hAnsi="Times New Roman" w:cs="Times New Roman"/>
          <w:sz w:val="28"/>
          <w:szCs w:val="28"/>
        </w:rPr>
        <w:t>метров на 1 человека населения.</w:t>
      </w:r>
    </w:p>
    <w:p w:rsidR="005A5898" w:rsidRPr="0099157D" w:rsidRDefault="005A5898" w:rsidP="006C3092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5A5898" w:rsidRPr="0099157D" w:rsidRDefault="005A5898" w:rsidP="006C3092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501833" w:rsidRPr="0099157D" w:rsidRDefault="00501833" w:rsidP="006C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42" w:rsidRPr="0099157D" w:rsidRDefault="00093042" w:rsidP="006C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42" w:rsidRPr="0099157D" w:rsidRDefault="00093042" w:rsidP="006C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42" w:rsidRPr="0099157D" w:rsidRDefault="00093042" w:rsidP="006C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42" w:rsidRPr="0099157D" w:rsidRDefault="00093042" w:rsidP="006C3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42" w:rsidRPr="0099157D" w:rsidRDefault="00093042" w:rsidP="00F56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042" w:rsidRPr="0099157D" w:rsidRDefault="00093042" w:rsidP="00F56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042" w:rsidRPr="0099157D" w:rsidRDefault="00093042" w:rsidP="00F56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47" w:rsidRPr="0099157D" w:rsidRDefault="00931C47" w:rsidP="00F56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47" w:rsidRPr="0099157D" w:rsidRDefault="00931C47" w:rsidP="00F56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47" w:rsidRPr="0099157D" w:rsidRDefault="00931C47" w:rsidP="00F56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47" w:rsidRPr="0099157D" w:rsidRDefault="00931C47" w:rsidP="00F56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47" w:rsidRPr="0099157D" w:rsidRDefault="00931C47" w:rsidP="00F56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47" w:rsidRPr="0099157D" w:rsidRDefault="00931C47" w:rsidP="00F56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47" w:rsidRPr="0099157D" w:rsidRDefault="00931C47" w:rsidP="00F56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47" w:rsidRPr="0099157D" w:rsidRDefault="00931C47" w:rsidP="00F56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47" w:rsidRPr="0099157D" w:rsidRDefault="00931C47" w:rsidP="00F56E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47" w:rsidRDefault="00931C47" w:rsidP="00F56ECB">
      <w:pPr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31C47" w:rsidSect="00C24D0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C47" w:rsidRPr="008F2723" w:rsidRDefault="00C5083C" w:rsidP="00931C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2" w:name="RANGE!A1:W78"/>
      <w:bookmarkEnd w:id="2"/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Показатели</w:t>
      </w:r>
      <w:r w:rsidR="00931C47" w:rsidRPr="008F2723">
        <w:rPr>
          <w:rFonts w:ascii="Times New Roman" w:eastAsia="Times New Roman" w:hAnsi="Times New Roman"/>
          <w:sz w:val="28"/>
          <w:szCs w:val="28"/>
        </w:rPr>
        <w:t xml:space="preserve"> эффективности </w:t>
      </w:r>
    </w:p>
    <w:p w:rsidR="00931C47" w:rsidRPr="008F2723" w:rsidRDefault="00931C47" w:rsidP="00931C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F2723">
        <w:rPr>
          <w:rFonts w:ascii="Times New Roman" w:eastAsia="Times New Roman" w:hAnsi="Times New Roman"/>
          <w:sz w:val="28"/>
          <w:szCs w:val="28"/>
        </w:rPr>
        <w:t xml:space="preserve">деятельности органов местного самоуправления Карталинского муниципального </w:t>
      </w:r>
    </w:p>
    <w:p w:rsidR="00931C47" w:rsidRDefault="00ED7656" w:rsidP="00931C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района за 2024</w:t>
      </w:r>
      <w:r w:rsidR="00931C47" w:rsidRPr="008F2723">
        <w:rPr>
          <w:rFonts w:ascii="Times New Roman" w:eastAsia="Times New Roman" w:hAnsi="Times New Roman"/>
          <w:sz w:val="28"/>
          <w:szCs w:val="28"/>
        </w:rPr>
        <w:t xml:space="preserve"> год и их планируемые значения на 3-летний  период</w:t>
      </w:r>
    </w:p>
    <w:tbl>
      <w:tblPr>
        <w:tblW w:w="14840" w:type="dxa"/>
        <w:tblInd w:w="93" w:type="dxa"/>
        <w:tblLook w:val="04A0"/>
      </w:tblPr>
      <w:tblGrid>
        <w:gridCol w:w="720"/>
        <w:gridCol w:w="4706"/>
        <w:gridCol w:w="1788"/>
        <w:gridCol w:w="1366"/>
        <w:gridCol w:w="1080"/>
        <w:gridCol w:w="1100"/>
        <w:gridCol w:w="1040"/>
        <w:gridCol w:w="3040"/>
      </w:tblGrid>
      <w:tr w:rsidR="00931C47" w:rsidRPr="00D53EB8" w:rsidTr="00FB0A20">
        <w:trPr>
          <w:trHeight w:val="66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№ п/п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Единица измерения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C47" w:rsidRPr="00D53EB8" w:rsidRDefault="00FB0A2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2024</w:t>
            </w:r>
            <w:r w:rsidR="00931C47"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 год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Плановое значение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примечание</w:t>
            </w:r>
          </w:p>
        </w:tc>
      </w:tr>
      <w:tr w:rsidR="00931C47" w:rsidRPr="00D53EB8" w:rsidTr="00FB0A20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202</w:t>
            </w:r>
            <w:r w:rsidR="00FB0A20"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202</w:t>
            </w:r>
            <w:r w:rsidR="00FB0A20"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202</w:t>
            </w:r>
            <w:r w:rsidR="00FB0A20"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931C47">
        <w:trPr>
          <w:trHeight w:val="304"/>
        </w:trPr>
        <w:tc>
          <w:tcPr>
            <w:tcW w:w="14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I. Экономическое развитие</w:t>
            </w:r>
          </w:p>
        </w:tc>
      </w:tr>
      <w:tr w:rsidR="00931C47" w:rsidRPr="00D53EB8" w:rsidTr="00FB0A20">
        <w:trPr>
          <w:trHeight w:val="8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единиц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78556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78556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78556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78556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189,2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127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78556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78556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78556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78556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11,95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9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рублей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78556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8C656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13288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8C656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13476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8C656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13691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16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8C656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8C656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8C656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8C656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68,9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6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100,0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1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6.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38,0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16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461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рублей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крупных и средних предприятий и некоммерческих организаций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6E377B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63612,2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6E377B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73626,5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6E377B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80547,4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6E377B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87796,7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50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муниципальных дошкольных образовательных учреждений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35893,2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35893,2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36000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39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муниципальных общеобразовательных учреждений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49083,4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49083,4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49100,0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49100,0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54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учителей муниципальных общеобразовательных учреждений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50780,5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50780,5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50780,5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50780,5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28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муниципальных учреждений культуры и искусства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55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муниципальных учреждений физической культуры и спорта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931C47">
        <w:trPr>
          <w:trHeight w:val="315"/>
        </w:trPr>
        <w:tc>
          <w:tcPr>
            <w:tcW w:w="14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II. Дошкольное образование</w:t>
            </w:r>
          </w:p>
        </w:tc>
      </w:tr>
      <w:tr w:rsidR="00931C47" w:rsidRPr="00D53EB8" w:rsidTr="00FB0A20">
        <w:trPr>
          <w:trHeight w:val="112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75,44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75,45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75,46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75,47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97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детей в возрасте от 1 - 6 лет, состоящих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ED7656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5,32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13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11.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  <w:r w:rsidR="00373A01"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373A01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373A01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373A01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5,88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931C47">
        <w:trPr>
          <w:trHeight w:val="315"/>
        </w:trPr>
        <w:tc>
          <w:tcPr>
            <w:tcW w:w="14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III. Общее и дополнительное образование</w:t>
            </w:r>
          </w:p>
        </w:tc>
      </w:tr>
      <w:tr w:rsidR="00931C47" w:rsidRPr="00D53EB8" w:rsidTr="00FB0A20">
        <w:trPr>
          <w:trHeight w:val="28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Пункт утратил силу с 1 января 2017 года - Указ Президента Российской Федерации от 04 ноября 2016 года № 591 «О признании утратившим силу пункта 7 перечня показателей для оценки эффективности деятельности органов местного самоуправления городских округов и муниципальных районов, утвержденного указом президента Российской Федерации от 28 апреля 2008 г. № 607», постановление Губернатора Челябинской области от 25.11.2016 г. № 319 «О внесении изменений в постановление Губернатора Челябинской области от 29.03.2013 г. № 94».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4EA0" w:rsidRPr="00D53EB8" w:rsidRDefault="00604EA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04EA0" w:rsidRPr="00D53EB8" w:rsidRDefault="00604EA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04EA0" w:rsidRPr="00D53EB8" w:rsidRDefault="00604EA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04EA0" w:rsidRPr="00D53EB8" w:rsidRDefault="00604EA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04EA0" w:rsidRPr="00D53EB8" w:rsidRDefault="00604EA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04EA0" w:rsidRPr="00D53EB8" w:rsidRDefault="00604EA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04EA0" w:rsidRPr="00D53EB8" w:rsidRDefault="00604EA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04EA0" w:rsidRPr="00D53EB8" w:rsidRDefault="00604EA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04EA0" w:rsidRPr="00D53EB8" w:rsidRDefault="00604EA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04EA0" w:rsidRPr="00D53EB8" w:rsidRDefault="00604EA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04EA0" w:rsidRPr="00D53EB8" w:rsidRDefault="00604EA0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  <w:r w:rsidR="00734D24"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734D24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  <w:r w:rsidR="00931C47"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734D24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  <w:r w:rsidR="00931C47"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734D24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  <w:r w:rsidR="00931C47"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  <w:p w:rsidR="00931C47" w:rsidRPr="00D53EB8" w:rsidRDefault="00931C47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</w:tr>
      <w:tr w:rsidR="00931C47" w:rsidRPr="00D53EB8" w:rsidTr="00FB0A20">
        <w:trPr>
          <w:trHeight w:val="122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  <w:r w:rsidR="00734D24"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  <w:r w:rsidR="00734D24"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734D24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  <w:r w:rsidR="00931C47"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734D24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  <w:r w:rsidR="00931C47"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9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87,05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87,06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87,07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87,08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931C47" w:rsidRPr="00D53EB8" w:rsidTr="00FB0A20">
        <w:trPr>
          <w:trHeight w:val="1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15.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7,14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931C47" w:rsidRPr="00D53EB8" w:rsidRDefault="00931C47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</w:tr>
      <w:tr w:rsidR="00931C47" w:rsidRPr="00D53EB8" w:rsidTr="00FB0A20">
        <w:trPr>
          <w:trHeight w:val="8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16.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1C47" w:rsidRPr="00D53EB8" w:rsidRDefault="00931C47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31C47" w:rsidRPr="00D53EB8" w:rsidRDefault="00931C47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71,5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1C47" w:rsidRPr="00D53EB8" w:rsidRDefault="00931C47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126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17.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AF33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AF33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AF33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AF335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3,4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99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тыс. рублей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50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12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93,76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93,76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93,76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7F76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93,76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931C47">
        <w:trPr>
          <w:trHeight w:val="315"/>
        </w:trPr>
        <w:tc>
          <w:tcPr>
            <w:tcW w:w="14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IV. Культура</w:t>
            </w:r>
          </w:p>
        </w:tc>
      </w:tr>
      <w:tr w:rsidR="00A86092" w:rsidRPr="00D53EB8" w:rsidTr="00FB0A20">
        <w:trPr>
          <w:trHeight w:val="71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2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</w:tr>
      <w:tr w:rsidR="00A86092" w:rsidRPr="00D53EB8" w:rsidTr="00FB0A2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клубами и учреждениями клубного типа;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3505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3505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3505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3505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библиотеками;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88,4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3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парками культуры и отдыха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98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5,66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13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931C47">
        <w:trPr>
          <w:trHeight w:val="315"/>
        </w:trPr>
        <w:tc>
          <w:tcPr>
            <w:tcW w:w="14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V. Физическая культура и спорт</w:t>
            </w:r>
          </w:p>
        </w:tc>
      </w:tr>
      <w:tr w:rsidR="00A86092" w:rsidRPr="00D53EB8" w:rsidTr="00FB0A20">
        <w:trPr>
          <w:trHeight w:val="5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23.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64,32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64,5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10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23.1.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377B" w:rsidRDefault="006E377B" w:rsidP="00D776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E377B" w:rsidRDefault="006E377B" w:rsidP="00D776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E377B" w:rsidRDefault="006E377B" w:rsidP="00D776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6E377B" w:rsidRDefault="006E377B" w:rsidP="00D776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  <w:p w:rsidR="00A86092" w:rsidRPr="00D53EB8" w:rsidRDefault="006E377B" w:rsidP="00D7760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D776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D7760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7F76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931C47">
        <w:trPr>
          <w:trHeight w:val="315"/>
        </w:trPr>
        <w:tc>
          <w:tcPr>
            <w:tcW w:w="14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VI. Жилищное строительство и обеспечение граждан жильем</w:t>
            </w:r>
          </w:p>
        </w:tc>
      </w:tr>
      <w:tr w:rsidR="00A86092" w:rsidRPr="00D53EB8" w:rsidTr="00FB0A20">
        <w:trPr>
          <w:trHeight w:val="596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24.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Общая площадь жилых помещений, приходящаяся в среднем на 1 жителя, - всего, 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кв. метров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27,99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31,3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в том числе </w:t>
            </w: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 xml:space="preserve">введенная в действие за один год 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0,31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61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25.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2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Площадь земельных участков, предоставленных для строительства в расчете на 10 тыс. человек, - всего,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гектаров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 заполняется</w:t>
            </w:r>
          </w:p>
        </w:tc>
      </w:tr>
      <w:tr w:rsidR="00A86092" w:rsidRPr="00D53EB8" w:rsidTr="00FB0A20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в том числе </w:t>
            </w: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гектаров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99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15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26.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24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кв. метров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не заполняется  </w:t>
            </w:r>
          </w:p>
        </w:tc>
      </w:tr>
      <w:tr w:rsidR="00A86092" w:rsidRPr="00D53EB8" w:rsidTr="00FB0A20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объектов жилищного строительства - </w:t>
            </w: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br/>
              <w:t>в течение 3 лет;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 заполняется</w:t>
            </w:r>
          </w:p>
        </w:tc>
      </w:tr>
      <w:tr w:rsidR="00A86092" w:rsidRPr="00D53EB8" w:rsidTr="00FB0A20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иных объектов капитального строительства - в течение 5 лет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не заполняется</w:t>
            </w:r>
          </w:p>
        </w:tc>
      </w:tr>
      <w:tr w:rsidR="00A86092" w:rsidRPr="00D53EB8" w:rsidTr="00931C47">
        <w:trPr>
          <w:trHeight w:val="315"/>
        </w:trPr>
        <w:tc>
          <w:tcPr>
            <w:tcW w:w="148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VII. Жилищно-коммунальное хозяйство</w:t>
            </w:r>
          </w:p>
        </w:tc>
      </w:tr>
      <w:tr w:rsidR="00A86092" w:rsidRPr="00D53EB8" w:rsidTr="00FB0A20">
        <w:trPr>
          <w:trHeight w:val="15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27.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указанными домами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3546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28.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организаций коммунального комплекса, осуществляющих производство товаров, оказание услуг по водо-, тепло-, газо- и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66,67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66,77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66,77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66,77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8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29.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79,2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6E377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1425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30.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14,05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11,80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931C47">
        <w:trPr>
          <w:trHeight w:val="315"/>
        </w:trPr>
        <w:tc>
          <w:tcPr>
            <w:tcW w:w="14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VIII. Организация муниципального управления</w:t>
            </w:r>
          </w:p>
        </w:tc>
      </w:tr>
      <w:tr w:rsidR="00A86092" w:rsidRPr="00D53EB8" w:rsidTr="00FB0A20">
        <w:trPr>
          <w:trHeight w:val="1413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31.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13,73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19,77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20,99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14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32.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9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33.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тыс. рублей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181814,06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11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34.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10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35.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Расходы бюджета муниципального образования на содержание работников органов местного самоуправления в расчете на 1 жителя муниципального образования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рублей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3756,55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4360,78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3754,5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3506,83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9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36.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да/нет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83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37.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процентов от числа опрошенных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59,</w:t>
            </w:r>
            <w:r w:rsidR="006E377B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38.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 xml:space="preserve">Среднегодовая численность постоянного населения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тыс. человек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57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53EB8">
              <w:rPr>
                <w:rFonts w:ascii="Times New Roman" w:eastAsia="Times New Roman" w:hAnsi="Times New Roman" w:cs="Times New Roman"/>
                <w:sz w:val="18"/>
                <w:szCs w:val="18"/>
              </w:rPr>
              <w:t>42,</w:t>
            </w:r>
            <w:r w:rsidRPr="00D53EB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57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53EB8">
              <w:rPr>
                <w:rFonts w:ascii="Times New Roman" w:eastAsia="Times New Roman" w:hAnsi="Times New Roman" w:cs="Times New Roman"/>
                <w:sz w:val="18"/>
                <w:szCs w:val="18"/>
              </w:rPr>
              <w:t>42,</w:t>
            </w:r>
            <w:r w:rsidRPr="00D53EB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57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53EB8">
              <w:rPr>
                <w:rFonts w:ascii="Times New Roman" w:eastAsia="Times New Roman" w:hAnsi="Times New Roman" w:cs="Times New Roman"/>
                <w:sz w:val="18"/>
                <w:szCs w:val="18"/>
              </w:rPr>
              <w:t>42,</w:t>
            </w:r>
            <w:r w:rsidRPr="00D53EB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311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38-1.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Интернет) (при наличии)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баллы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</w:tr>
      <w:tr w:rsidR="00A86092" w:rsidRPr="00D53EB8" w:rsidTr="00FB0A20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 сфере культуры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 сфере образования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82,23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956F7E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82,7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37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в сфере социального обслуживания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99,6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304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  <w:p w:rsidR="00A86092" w:rsidRPr="00D53EB8" w:rsidRDefault="00A86092" w:rsidP="00931C47">
            <w:pPr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931C47">
        <w:trPr>
          <w:trHeight w:val="315"/>
        </w:trPr>
        <w:tc>
          <w:tcPr>
            <w:tcW w:w="14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IX. Энергосбережение и повышение энергетической эффективности</w:t>
            </w:r>
          </w:p>
        </w:tc>
      </w:tr>
      <w:tr w:rsidR="00A86092" w:rsidRPr="00D53EB8" w:rsidTr="00FB0A20">
        <w:trPr>
          <w:trHeight w:val="631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39.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электрическая энергия;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кВт/ч на 1 проживающего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3505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219,48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3505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221,61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3505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223,70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35053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225,30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63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тепловая энергия;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Гкал на 1 кв. метр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0,2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горячая вода;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куб. метров на 1 проживающего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холодная вода;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куб. метров на 1 проживающего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67,52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68,15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68,79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69,28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66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природный газ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куб. метров на 1 проживающего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47,47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47,92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48,26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70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lastRenderedPageBreak/>
              <w:t>40.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Удельная величина потребления энергетических ресурсов муниципальными бюджетными учреждениями: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88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электрическая энергия;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кВт/ч на 1 человека населения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176,80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178,51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181,49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603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тепловая энергия;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Гкал на 1 кв. метр общей площади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0,2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75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горячая вода;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64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холодная вода;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3,80</w:t>
            </w:r>
          </w:p>
        </w:tc>
        <w:tc>
          <w:tcPr>
            <w:tcW w:w="304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  <w:tr w:rsidR="00A86092" w:rsidRPr="00D53EB8" w:rsidTr="00FB0A20">
        <w:trPr>
          <w:trHeight w:val="65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природный газ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6092" w:rsidRPr="00D53EB8" w:rsidRDefault="00A86092" w:rsidP="00931C4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куб. метров на 1 человека населения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575B8B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  <w:r w:rsidRPr="00D53EB8">
              <w:rPr>
                <w:rFonts w:ascii="Times New Roman CYR" w:eastAsia="Times New Roman" w:hAnsi="Times New Roman CYR" w:cs="Times New Roman CYR"/>
                <w:sz w:val="18"/>
                <w:szCs w:val="18"/>
              </w:rPr>
              <w:t>6,48</w:t>
            </w: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6092" w:rsidRPr="00D53EB8" w:rsidRDefault="00A86092" w:rsidP="00931C4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18"/>
              </w:rPr>
            </w:pPr>
          </w:p>
        </w:tc>
      </w:tr>
    </w:tbl>
    <w:p w:rsidR="00093042" w:rsidRPr="00BC440F" w:rsidRDefault="00093042" w:rsidP="005128D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93042" w:rsidRPr="00BC440F" w:rsidSect="000930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A60" w:rsidRDefault="00B40A60" w:rsidP="00C02CA6">
      <w:pPr>
        <w:spacing w:after="0" w:line="240" w:lineRule="auto"/>
      </w:pPr>
      <w:r>
        <w:separator/>
      </w:r>
    </w:p>
  </w:endnote>
  <w:endnote w:type="continuationSeparator" w:id="1">
    <w:p w:rsidR="00B40A60" w:rsidRDefault="00B40A60" w:rsidP="00C0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0D" w:rsidRDefault="00571B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A60" w:rsidRDefault="00B40A60" w:rsidP="00C02CA6">
      <w:pPr>
        <w:spacing w:after="0" w:line="240" w:lineRule="auto"/>
      </w:pPr>
      <w:r>
        <w:separator/>
      </w:r>
    </w:p>
  </w:footnote>
  <w:footnote w:type="continuationSeparator" w:id="1">
    <w:p w:rsidR="00B40A60" w:rsidRDefault="00B40A60" w:rsidP="00C02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E5B72"/>
    <w:multiLevelType w:val="hybridMultilevel"/>
    <w:tmpl w:val="B26A22D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BF6"/>
    <w:rsid w:val="000047B3"/>
    <w:rsid w:val="000074A7"/>
    <w:rsid w:val="0005013E"/>
    <w:rsid w:val="00061E44"/>
    <w:rsid w:val="00070436"/>
    <w:rsid w:val="00087457"/>
    <w:rsid w:val="00093042"/>
    <w:rsid w:val="000A4632"/>
    <w:rsid w:val="000A594C"/>
    <w:rsid w:val="000F18FF"/>
    <w:rsid w:val="000F5F57"/>
    <w:rsid w:val="0012387E"/>
    <w:rsid w:val="00125B3E"/>
    <w:rsid w:val="0013277B"/>
    <w:rsid w:val="00142F62"/>
    <w:rsid w:val="00147FF3"/>
    <w:rsid w:val="001530A8"/>
    <w:rsid w:val="001539C1"/>
    <w:rsid w:val="00186BE5"/>
    <w:rsid w:val="00190F73"/>
    <w:rsid w:val="001B2DDF"/>
    <w:rsid w:val="001E1E20"/>
    <w:rsid w:val="001F7BB3"/>
    <w:rsid w:val="002254DC"/>
    <w:rsid w:val="00226B3A"/>
    <w:rsid w:val="002314AA"/>
    <w:rsid w:val="00231D1B"/>
    <w:rsid w:val="00253E58"/>
    <w:rsid w:val="002675FA"/>
    <w:rsid w:val="0027630E"/>
    <w:rsid w:val="002879AE"/>
    <w:rsid w:val="002C34EA"/>
    <w:rsid w:val="002E76F3"/>
    <w:rsid w:val="00327BE4"/>
    <w:rsid w:val="00345A9B"/>
    <w:rsid w:val="00350530"/>
    <w:rsid w:val="00373A01"/>
    <w:rsid w:val="00385536"/>
    <w:rsid w:val="003C5B77"/>
    <w:rsid w:val="003F42DB"/>
    <w:rsid w:val="004132ED"/>
    <w:rsid w:val="00422A03"/>
    <w:rsid w:val="00434459"/>
    <w:rsid w:val="00456BF6"/>
    <w:rsid w:val="00457F87"/>
    <w:rsid w:val="00493349"/>
    <w:rsid w:val="004B2415"/>
    <w:rsid w:val="004B7C8E"/>
    <w:rsid w:val="004C22AF"/>
    <w:rsid w:val="00501833"/>
    <w:rsid w:val="005128DE"/>
    <w:rsid w:val="005209B3"/>
    <w:rsid w:val="00521CC3"/>
    <w:rsid w:val="005274F0"/>
    <w:rsid w:val="00552CFB"/>
    <w:rsid w:val="00555113"/>
    <w:rsid w:val="00566E34"/>
    <w:rsid w:val="005672DB"/>
    <w:rsid w:val="00571B0D"/>
    <w:rsid w:val="00575B8B"/>
    <w:rsid w:val="0058116E"/>
    <w:rsid w:val="0059738F"/>
    <w:rsid w:val="005A5898"/>
    <w:rsid w:val="005C7162"/>
    <w:rsid w:val="005D6807"/>
    <w:rsid w:val="005E17EA"/>
    <w:rsid w:val="00600A40"/>
    <w:rsid w:val="00604EA0"/>
    <w:rsid w:val="006224B4"/>
    <w:rsid w:val="00622A5B"/>
    <w:rsid w:val="00625131"/>
    <w:rsid w:val="00632BF5"/>
    <w:rsid w:val="00637501"/>
    <w:rsid w:val="00647A21"/>
    <w:rsid w:val="00661F96"/>
    <w:rsid w:val="0069305D"/>
    <w:rsid w:val="0069782A"/>
    <w:rsid w:val="006B380D"/>
    <w:rsid w:val="006B69E6"/>
    <w:rsid w:val="006C3092"/>
    <w:rsid w:val="006C4FC8"/>
    <w:rsid w:val="006E377B"/>
    <w:rsid w:val="006F705F"/>
    <w:rsid w:val="007255FB"/>
    <w:rsid w:val="00727746"/>
    <w:rsid w:val="007322FC"/>
    <w:rsid w:val="00734D24"/>
    <w:rsid w:val="007473A4"/>
    <w:rsid w:val="0075165D"/>
    <w:rsid w:val="00770BE5"/>
    <w:rsid w:val="00783E97"/>
    <w:rsid w:val="00785560"/>
    <w:rsid w:val="007A24AA"/>
    <w:rsid w:val="007A4A28"/>
    <w:rsid w:val="007D009C"/>
    <w:rsid w:val="007F76F2"/>
    <w:rsid w:val="00800AF7"/>
    <w:rsid w:val="00801DA7"/>
    <w:rsid w:val="00801E00"/>
    <w:rsid w:val="00805B89"/>
    <w:rsid w:val="008069DB"/>
    <w:rsid w:val="00811AD0"/>
    <w:rsid w:val="00811D81"/>
    <w:rsid w:val="00815198"/>
    <w:rsid w:val="0083005C"/>
    <w:rsid w:val="00842582"/>
    <w:rsid w:val="008511F8"/>
    <w:rsid w:val="008519C0"/>
    <w:rsid w:val="0085387E"/>
    <w:rsid w:val="00857EB8"/>
    <w:rsid w:val="008603EA"/>
    <w:rsid w:val="00860E8E"/>
    <w:rsid w:val="0086353A"/>
    <w:rsid w:val="00884B57"/>
    <w:rsid w:val="008A22D3"/>
    <w:rsid w:val="008B4B6B"/>
    <w:rsid w:val="008C60C4"/>
    <w:rsid w:val="008C6566"/>
    <w:rsid w:val="008D3868"/>
    <w:rsid w:val="008D38B1"/>
    <w:rsid w:val="00903DCB"/>
    <w:rsid w:val="00931C47"/>
    <w:rsid w:val="009322DF"/>
    <w:rsid w:val="00941621"/>
    <w:rsid w:val="00942FA5"/>
    <w:rsid w:val="00950AFC"/>
    <w:rsid w:val="00956F7E"/>
    <w:rsid w:val="00956FB5"/>
    <w:rsid w:val="0096488D"/>
    <w:rsid w:val="00967E18"/>
    <w:rsid w:val="0099157D"/>
    <w:rsid w:val="00993958"/>
    <w:rsid w:val="009B69C4"/>
    <w:rsid w:val="009C14E8"/>
    <w:rsid w:val="009D67F4"/>
    <w:rsid w:val="00A0178D"/>
    <w:rsid w:val="00A12BE9"/>
    <w:rsid w:val="00A21969"/>
    <w:rsid w:val="00A2320D"/>
    <w:rsid w:val="00A342EE"/>
    <w:rsid w:val="00A46C3E"/>
    <w:rsid w:val="00A53D94"/>
    <w:rsid w:val="00A7735B"/>
    <w:rsid w:val="00A86092"/>
    <w:rsid w:val="00A920DE"/>
    <w:rsid w:val="00A9702D"/>
    <w:rsid w:val="00AA47E8"/>
    <w:rsid w:val="00AA5D58"/>
    <w:rsid w:val="00AB2EFB"/>
    <w:rsid w:val="00AC664B"/>
    <w:rsid w:val="00AD50CE"/>
    <w:rsid w:val="00B00397"/>
    <w:rsid w:val="00B134A6"/>
    <w:rsid w:val="00B162D0"/>
    <w:rsid w:val="00B21CC3"/>
    <w:rsid w:val="00B40A60"/>
    <w:rsid w:val="00B50A17"/>
    <w:rsid w:val="00B52F46"/>
    <w:rsid w:val="00B62354"/>
    <w:rsid w:val="00B64B22"/>
    <w:rsid w:val="00B6563A"/>
    <w:rsid w:val="00B8640D"/>
    <w:rsid w:val="00B93580"/>
    <w:rsid w:val="00B93E35"/>
    <w:rsid w:val="00BC440F"/>
    <w:rsid w:val="00BC765F"/>
    <w:rsid w:val="00BD14E2"/>
    <w:rsid w:val="00BD4BB9"/>
    <w:rsid w:val="00BE42D4"/>
    <w:rsid w:val="00BF072F"/>
    <w:rsid w:val="00C02CA6"/>
    <w:rsid w:val="00C24D05"/>
    <w:rsid w:val="00C301C2"/>
    <w:rsid w:val="00C32AAB"/>
    <w:rsid w:val="00C40AED"/>
    <w:rsid w:val="00C45E5B"/>
    <w:rsid w:val="00C5083C"/>
    <w:rsid w:val="00C50A3D"/>
    <w:rsid w:val="00C52E64"/>
    <w:rsid w:val="00C607EB"/>
    <w:rsid w:val="00C67F88"/>
    <w:rsid w:val="00CB6C52"/>
    <w:rsid w:val="00CE5413"/>
    <w:rsid w:val="00CF3675"/>
    <w:rsid w:val="00D140EC"/>
    <w:rsid w:val="00D22634"/>
    <w:rsid w:val="00D2753A"/>
    <w:rsid w:val="00D4240B"/>
    <w:rsid w:val="00D5086B"/>
    <w:rsid w:val="00D53EB8"/>
    <w:rsid w:val="00D5688E"/>
    <w:rsid w:val="00D7760E"/>
    <w:rsid w:val="00D91235"/>
    <w:rsid w:val="00D9230A"/>
    <w:rsid w:val="00D948B6"/>
    <w:rsid w:val="00D975B9"/>
    <w:rsid w:val="00DA3AAF"/>
    <w:rsid w:val="00DC0A74"/>
    <w:rsid w:val="00DC13B6"/>
    <w:rsid w:val="00DD443F"/>
    <w:rsid w:val="00DE36C1"/>
    <w:rsid w:val="00E16DE3"/>
    <w:rsid w:val="00E46EFA"/>
    <w:rsid w:val="00E540E1"/>
    <w:rsid w:val="00E57C0B"/>
    <w:rsid w:val="00E74909"/>
    <w:rsid w:val="00EC2042"/>
    <w:rsid w:val="00EC4454"/>
    <w:rsid w:val="00EC6265"/>
    <w:rsid w:val="00EC6490"/>
    <w:rsid w:val="00ED7656"/>
    <w:rsid w:val="00EE6B5A"/>
    <w:rsid w:val="00F00E73"/>
    <w:rsid w:val="00F010FE"/>
    <w:rsid w:val="00F0123E"/>
    <w:rsid w:val="00F03E16"/>
    <w:rsid w:val="00F10506"/>
    <w:rsid w:val="00F14F42"/>
    <w:rsid w:val="00F31152"/>
    <w:rsid w:val="00F37272"/>
    <w:rsid w:val="00F523F1"/>
    <w:rsid w:val="00F56ECB"/>
    <w:rsid w:val="00F6778A"/>
    <w:rsid w:val="00F72CD6"/>
    <w:rsid w:val="00F73E81"/>
    <w:rsid w:val="00F901FE"/>
    <w:rsid w:val="00FB0A20"/>
    <w:rsid w:val="00FD436B"/>
    <w:rsid w:val="00FD789C"/>
    <w:rsid w:val="00FE18C5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50183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501833"/>
    <w:rPr>
      <w:rFonts w:ascii="Cambria" w:hAnsi="Cambria" w:cs="Cambria" w:hint="default"/>
      <w:b/>
      <w:bCs/>
      <w:sz w:val="24"/>
      <w:szCs w:val="24"/>
    </w:rPr>
  </w:style>
  <w:style w:type="character" w:styleId="a4">
    <w:name w:val="Emphasis"/>
    <w:uiPriority w:val="99"/>
    <w:qFormat/>
    <w:rsid w:val="00501833"/>
    <w:rPr>
      <w:i/>
      <w:iCs/>
    </w:rPr>
  </w:style>
  <w:style w:type="paragraph" w:customStyle="1" w:styleId="12">
    <w:name w:val="12"/>
    <w:basedOn w:val="a"/>
    <w:uiPriority w:val="99"/>
    <w:rsid w:val="0050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D38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C5B77"/>
    <w:pPr>
      <w:ind w:left="720"/>
      <w:contextualSpacing/>
    </w:pPr>
  </w:style>
  <w:style w:type="paragraph" w:styleId="a8">
    <w:name w:val="No Spacing"/>
    <w:link w:val="a9"/>
    <w:uiPriority w:val="1"/>
    <w:qFormat/>
    <w:rsid w:val="003C5B77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3C5B77"/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8603E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0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2CA6"/>
  </w:style>
  <w:style w:type="paragraph" w:styleId="ad">
    <w:name w:val="footer"/>
    <w:basedOn w:val="a"/>
    <w:link w:val="ae"/>
    <w:uiPriority w:val="99"/>
    <w:unhideWhenUsed/>
    <w:rsid w:val="00C02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2CA6"/>
  </w:style>
  <w:style w:type="paragraph" w:styleId="af">
    <w:name w:val="Balloon Text"/>
    <w:basedOn w:val="a"/>
    <w:link w:val="af0"/>
    <w:uiPriority w:val="99"/>
    <w:semiHidden/>
    <w:unhideWhenUsed/>
    <w:rsid w:val="00C02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02CA6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956FB5"/>
    <w:pPr>
      <w:spacing w:after="120" w:line="259" w:lineRule="auto"/>
    </w:pPr>
    <w:rPr>
      <w:rFonts w:eastAsiaTheme="minorHAnsi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956FB5"/>
    <w:rPr>
      <w:rFonts w:eastAsiaTheme="minorHAnsi"/>
      <w:lang w:eastAsia="en-US"/>
    </w:rPr>
  </w:style>
  <w:style w:type="character" w:customStyle="1" w:styleId="af3">
    <w:name w:val="Основной текст_"/>
    <w:basedOn w:val="a0"/>
    <w:link w:val="1"/>
    <w:rsid w:val="00147FF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3"/>
    <w:rsid w:val="00147F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rsid w:val="000A4632"/>
  </w:style>
  <w:style w:type="character" w:customStyle="1" w:styleId="a7">
    <w:name w:val="Абзац списка Знак"/>
    <w:link w:val="a6"/>
    <w:uiPriority w:val="34"/>
    <w:locked/>
    <w:rsid w:val="006C4F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9AD3-85CB-4CDE-9B05-A7FCFDF7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17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26</cp:revision>
  <cp:lastPrinted>2025-04-25T08:19:00Z</cp:lastPrinted>
  <dcterms:created xsi:type="dcterms:W3CDTF">2024-04-27T06:34:00Z</dcterms:created>
  <dcterms:modified xsi:type="dcterms:W3CDTF">2025-04-29T03:46:00Z</dcterms:modified>
</cp:coreProperties>
</file>